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BD096" w14:textId="33280963" w:rsidR="00E86C8D" w:rsidRDefault="00E86C8D" w:rsidP="00E86C8D">
      <w:pPr>
        <w:pStyle w:val="Standard"/>
      </w:pPr>
      <w:r>
        <w:rPr>
          <w:rFonts w:ascii="Verdana" w:hAnsi="Verdana" w:cs="Verdana"/>
          <w:sz w:val="16"/>
          <w:szCs w:val="16"/>
        </w:rPr>
        <w:t>Stan na dzień sporządzenia prospektu informacyjnego</w:t>
      </w:r>
      <w:r>
        <w:rPr>
          <w:rFonts w:ascii="Verdana" w:hAnsi="Verdana" w:cs="Verdana"/>
          <w:b/>
          <w:bCs/>
          <w:sz w:val="16"/>
          <w:szCs w:val="16"/>
        </w:rPr>
        <w:t xml:space="preserve"> 20.08.2026 r.</w:t>
      </w:r>
    </w:p>
    <w:p w14:paraId="70EDCBE7" w14:textId="77777777" w:rsidR="00E86C8D" w:rsidRDefault="00E86C8D" w:rsidP="00E86C8D">
      <w:pPr>
        <w:pStyle w:val="Standard"/>
        <w:jc w:val="center"/>
        <w:rPr>
          <w:rFonts w:ascii="Verdana" w:hAnsi="Verdana" w:cs="Verdana"/>
          <w:b/>
          <w:sz w:val="16"/>
          <w:szCs w:val="16"/>
        </w:rPr>
      </w:pPr>
      <w:r>
        <w:rPr>
          <w:rFonts w:ascii="Verdana" w:hAnsi="Verdana" w:cs="Verdana"/>
          <w:b/>
          <w:sz w:val="16"/>
          <w:szCs w:val="16"/>
        </w:rPr>
        <w:t>PROSPEKT INFORMACYJNY</w:t>
      </w:r>
    </w:p>
    <w:p w14:paraId="1FEF1D4C" w14:textId="77777777" w:rsidR="00366753" w:rsidRDefault="00E86C8D" w:rsidP="00E86C8D">
      <w:pPr>
        <w:pStyle w:val="Standard"/>
        <w:rPr>
          <w:rFonts w:ascii="Verdana" w:hAnsi="Verdana" w:cs="Verdana"/>
          <w:sz w:val="16"/>
          <w:szCs w:val="16"/>
        </w:rPr>
      </w:pPr>
      <w:r>
        <w:rPr>
          <w:rFonts w:ascii="Verdana" w:hAnsi="Verdana" w:cs="Verdana"/>
          <w:sz w:val="16"/>
          <w:szCs w:val="16"/>
        </w:rPr>
        <w:t>CZĘŚĆ OGÓLNA</w:t>
      </w:r>
    </w:p>
    <w:p w14:paraId="38EFBC42" w14:textId="0CC5EBAE" w:rsidR="00E86C8D" w:rsidRPr="00366753" w:rsidRDefault="00E86C8D" w:rsidP="00E86C8D">
      <w:pPr>
        <w:pStyle w:val="Standard"/>
        <w:rPr>
          <w:rFonts w:ascii="Verdana" w:hAnsi="Verdana" w:cs="Verdana"/>
          <w:sz w:val="16"/>
          <w:szCs w:val="16"/>
        </w:rPr>
      </w:pPr>
      <w:r>
        <w:rPr>
          <w:rFonts w:ascii="Verdana" w:hAnsi="Verdana"/>
          <w:b/>
          <w:bCs/>
          <w:sz w:val="16"/>
          <w:szCs w:val="16"/>
        </w:rPr>
        <w:t>I. DANE IDENTYFIKACYJNE I DOTYCZĄCE DEWELOPERA</w:t>
      </w:r>
    </w:p>
    <w:tbl>
      <w:tblPr>
        <w:tblW w:w="9757" w:type="dxa"/>
        <w:tblInd w:w="-113" w:type="dxa"/>
        <w:tblLayout w:type="fixed"/>
        <w:tblCellMar>
          <w:left w:w="10" w:type="dxa"/>
          <w:right w:w="10" w:type="dxa"/>
        </w:tblCellMar>
        <w:tblLook w:val="0000" w:firstRow="0" w:lastRow="0" w:firstColumn="0" w:lastColumn="0" w:noHBand="0" w:noVBand="0"/>
      </w:tblPr>
      <w:tblGrid>
        <w:gridCol w:w="3085"/>
        <w:gridCol w:w="2764"/>
        <w:gridCol w:w="3908"/>
      </w:tblGrid>
      <w:tr w:rsidR="00E86C8D" w14:paraId="2019FA17" w14:textId="77777777" w:rsidTr="009878E2">
        <w:tc>
          <w:tcPr>
            <w:tcW w:w="3085"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tcPr>
          <w:p w14:paraId="6015F73B" w14:textId="77777777" w:rsidR="00E86C8D" w:rsidRDefault="00E86C8D" w:rsidP="009878E2">
            <w:pPr>
              <w:pStyle w:val="Standard"/>
              <w:spacing w:after="0" w:line="240" w:lineRule="auto"/>
              <w:rPr>
                <w:rFonts w:ascii="Verdana" w:hAnsi="Verdana" w:cs="Verdana"/>
                <w:b/>
                <w:sz w:val="16"/>
                <w:szCs w:val="16"/>
              </w:rPr>
            </w:pPr>
            <w:r>
              <w:rPr>
                <w:rFonts w:ascii="Verdana" w:hAnsi="Verdana" w:cs="Verdana"/>
                <w:b/>
                <w:sz w:val="16"/>
                <w:szCs w:val="16"/>
              </w:rPr>
              <w:t>DANE DEWELOPERA</w:t>
            </w:r>
          </w:p>
        </w:tc>
        <w:tc>
          <w:tcPr>
            <w:tcW w:w="667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5BA88AC" w14:textId="77777777" w:rsidR="00E86C8D" w:rsidRDefault="00E86C8D" w:rsidP="009878E2">
            <w:pPr>
              <w:pStyle w:val="Standard"/>
              <w:snapToGrid w:val="0"/>
              <w:spacing w:after="0" w:line="240" w:lineRule="auto"/>
              <w:rPr>
                <w:rFonts w:ascii="Verdana" w:hAnsi="Verdana" w:cs="Verdana"/>
                <w:b/>
                <w:sz w:val="16"/>
                <w:szCs w:val="16"/>
              </w:rPr>
            </w:pPr>
          </w:p>
        </w:tc>
      </w:tr>
      <w:tr w:rsidR="00E86C8D" w14:paraId="3316F59F" w14:textId="77777777" w:rsidTr="009878E2">
        <w:tc>
          <w:tcPr>
            <w:tcW w:w="3085"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1F9C0266" w14:textId="77777777" w:rsidR="00E86C8D" w:rsidRDefault="00E86C8D" w:rsidP="009878E2">
            <w:pPr>
              <w:pStyle w:val="Standard"/>
              <w:spacing w:after="0" w:line="240" w:lineRule="auto"/>
              <w:rPr>
                <w:rFonts w:ascii="Verdana" w:hAnsi="Verdana" w:cs="Verdana"/>
                <w:sz w:val="16"/>
                <w:szCs w:val="16"/>
              </w:rPr>
            </w:pPr>
            <w:r>
              <w:rPr>
                <w:rFonts w:ascii="Verdana" w:hAnsi="Verdana" w:cs="Verdana"/>
                <w:sz w:val="16"/>
                <w:szCs w:val="16"/>
              </w:rPr>
              <w:t>Deweloper</w:t>
            </w:r>
          </w:p>
        </w:tc>
        <w:tc>
          <w:tcPr>
            <w:tcW w:w="66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4C5D1" w14:textId="77777777" w:rsidR="00E86C8D" w:rsidRDefault="00E86C8D" w:rsidP="009878E2">
            <w:pPr>
              <w:pStyle w:val="Standard"/>
              <w:spacing w:after="0" w:line="240" w:lineRule="auto"/>
              <w:rPr>
                <w:rFonts w:ascii="Verdana" w:hAnsi="Verdana" w:cs="Verdana"/>
                <w:sz w:val="16"/>
                <w:szCs w:val="16"/>
                <w:lang w:val="en-US"/>
              </w:rPr>
            </w:pPr>
            <w:r>
              <w:rPr>
                <w:rFonts w:ascii="Verdana" w:hAnsi="Verdana" w:cs="Verdana"/>
                <w:sz w:val="16"/>
                <w:szCs w:val="16"/>
                <w:lang w:val="en-US"/>
              </w:rPr>
              <w:t xml:space="preserve">D&amp;R DEVELOPER sp. z </w:t>
            </w:r>
            <w:proofErr w:type="spellStart"/>
            <w:r>
              <w:rPr>
                <w:rFonts w:ascii="Verdana" w:hAnsi="Verdana" w:cs="Verdana"/>
                <w:sz w:val="16"/>
                <w:szCs w:val="16"/>
                <w:lang w:val="en-US"/>
              </w:rPr>
              <w:t>o.o</w:t>
            </w:r>
            <w:proofErr w:type="spellEnd"/>
            <w:r>
              <w:rPr>
                <w:rFonts w:ascii="Verdana" w:hAnsi="Verdana" w:cs="Verdana"/>
                <w:sz w:val="16"/>
                <w:szCs w:val="16"/>
                <w:lang w:val="en-US"/>
              </w:rPr>
              <w:t>. sp. k.</w:t>
            </w:r>
          </w:p>
          <w:p w14:paraId="1AF5B6B3" w14:textId="77777777" w:rsidR="00E86C8D" w:rsidRDefault="00E86C8D" w:rsidP="009878E2">
            <w:pPr>
              <w:pStyle w:val="Standard"/>
              <w:spacing w:after="0" w:line="240" w:lineRule="auto"/>
              <w:rPr>
                <w:rFonts w:ascii="Verdana" w:hAnsi="Verdana" w:cs="Verdana"/>
                <w:sz w:val="16"/>
                <w:szCs w:val="16"/>
              </w:rPr>
            </w:pPr>
            <w:r>
              <w:rPr>
                <w:rFonts w:ascii="Verdana" w:hAnsi="Verdana" w:cs="Verdana"/>
                <w:sz w:val="16"/>
                <w:szCs w:val="16"/>
              </w:rPr>
              <w:t>KRS: 0000731341</w:t>
            </w:r>
          </w:p>
          <w:p w14:paraId="5F6EA759" w14:textId="77777777" w:rsidR="00E86C8D" w:rsidRDefault="00E86C8D" w:rsidP="009878E2">
            <w:pPr>
              <w:pStyle w:val="Standard"/>
              <w:spacing w:after="0" w:line="240" w:lineRule="auto"/>
              <w:rPr>
                <w:rFonts w:ascii="Verdana" w:hAnsi="Verdana" w:cs="Verdana"/>
                <w:sz w:val="16"/>
                <w:szCs w:val="16"/>
              </w:rPr>
            </w:pPr>
          </w:p>
        </w:tc>
      </w:tr>
      <w:tr w:rsidR="00E86C8D" w14:paraId="609B2610" w14:textId="77777777" w:rsidTr="009878E2">
        <w:tc>
          <w:tcPr>
            <w:tcW w:w="3085"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12D9AB02" w14:textId="77777777" w:rsidR="00E86C8D" w:rsidRDefault="00E86C8D" w:rsidP="009878E2">
            <w:pPr>
              <w:pStyle w:val="Standard"/>
              <w:spacing w:after="0" w:line="240" w:lineRule="auto"/>
              <w:rPr>
                <w:rFonts w:ascii="Verdana" w:hAnsi="Verdana" w:cs="Verdana"/>
                <w:sz w:val="16"/>
                <w:szCs w:val="16"/>
              </w:rPr>
            </w:pPr>
            <w:r>
              <w:rPr>
                <w:rFonts w:ascii="Verdana" w:hAnsi="Verdana" w:cs="Verdana"/>
                <w:sz w:val="16"/>
                <w:szCs w:val="16"/>
              </w:rPr>
              <w:t>Adres</w:t>
            </w:r>
          </w:p>
        </w:tc>
        <w:tc>
          <w:tcPr>
            <w:tcW w:w="66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8221D3" w14:textId="77777777" w:rsidR="00E86C8D" w:rsidRDefault="00E86C8D" w:rsidP="009878E2">
            <w:pPr>
              <w:pStyle w:val="Standard"/>
              <w:spacing w:after="0" w:line="240" w:lineRule="auto"/>
              <w:rPr>
                <w:rFonts w:ascii="Verdana" w:hAnsi="Verdana" w:cs="Verdana"/>
                <w:sz w:val="16"/>
                <w:szCs w:val="16"/>
              </w:rPr>
            </w:pPr>
            <w:r>
              <w:rPr>
                <w:rFonts w:ascii="Verdana" w:hAnsi="Verdana" w:cs="Verdana"/>
                <w:sz w:val="16"/>
                <w:szCs w:val="16"/>
              </w:rPr>
              <w:t>35-213 Rzeszów,</w:t>
            </w:r>
          </w:p>
          <w:p w14:paraId="72587B09" w14:textId="77777777" w:rsidR="00E86C8D" w:rsidRDefault="00E86C8D" w:rsidP="009878E2">
            <w:pPr>
              <w:pStyle w:val="Standard"/>
              <w:spacing w:after="0" w:line="240" w:lineRule="auto"/>
              <w:rPr>
                <w:rFonts w:ascii="Verdana" w:hAnsi="Verdana" w:cs="Verdana"/>
                <w:sz w:val="16"/>
                <w:szCs w:val="16"/>
              </w:rPr>
            </w:pPr>
            <w:r>
              <w:rPr>
                <w:rFonts w:ascii="Verdana" w:hAnsi="Verdana" w:cs="Verdana"/>
                <w:sz w:val="16"/>
                <w:szCs w:val="16"/>
              </w:rPr>
              <w:t>ul. Stadionowa 6</w:t>
            </w:r>
          </w:p>
          <w:p w14:paraId="4774EAE0" w14:textId="77777777" w:rsidR="00E86C8D" w:rsidRDefault="00E86C8D" w:rsidP="009878E2">
            <w:pPr>
              <w:pStyle w:val="Standard"/>
              <w:spacing w:after="0" w:line="240" w:lineRule="auto"/>
              <w:rPr>
                <w:rFonts w:ascii="Verdana" w:hAnsi="Verdana" w:cs="Verdana"/>
                <w:sz w:val="16"/>
                <w:szCs w:val="16"/>
              </w:rPr>
            </w:pPr>
          </w:p>
          <w:p w14:paraId="6B636EB6" w14:textId="77777777" w:rsidR="00E86C8D" w:rsidRDefault="00E86C8D" w:rsidP="009878E2">
            <w:pPr>
              <w:pStyle w:val="Standard"/>
              <w:spacing w:after="0" w:line="240" w:lineRule="auto"/>
              <w:rPr>
                <w:rFonts w:ascii="Verdana" w:hAnsi="Verdana" w:cs="Verdana"/>
                <w:sz w:val="16"/>
                <w:szCs w:val="16"/>
              </w:rPr>
            </w:pPr>
          </w:p>
        </w:tc>
      </w:tr>
      <w:tr w:rsidR="00E86C8D" w14:paraId="2DBBF451" w14:textId="77777777" w:rsidTr="009878E2">
        <w:tc>
          <w:tcPr>
            <w:tcW w:w="3085"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3B102E05" w14:textId="77777777" w:rsidR="00E86C8D" w:rsidRDefault="00E86C8D" w:rsidP="009878E2">
            <w:pPr>
              <w:pStyle w:val="Standard"/>
              <w:spacing w:after="0" w:line="240" w:lineRule="auto"/>
              <w:rPr>
                <w:rFonts w:ascii="Verdana" w:hAnsi="Verdana" w:cs="Verdana"/>
                <w:sz w:val="16"/>
                <w:szCs w:val="16"/>
              </w:rPr>
            </w:pPr>
            <w:r>
              <w:rPr>
                <w:rFonts w:ascii="Verdana" w:hAnsi="Verdana" w:cs="Verdana"/>
                <w:sz w:val="16"/>
                <w:szCs w:val="16"/>
              </w:rPr>
              <w:t>Nr NIP i REGON</w:t>
            </w:r>
          </w:p>
        </w:tc>
        <w:tc>
          <w:tcPr>
            <w:tcW w:w="2764" w:type="dxa"/>
            <w:tcBorders>
              <w:top w:val="single" w:sz="4" w:space="0" w:color="000000"/>
              <w:left w:val="single" w:sz="4" w:space="0" w:color="000000"/>
              <w:bottom w:val="single" w:sz="4" w:space="0" w:color="000000"/>
            </w:tcBorders>
            <w:tcMar>
              <w:top w:w="0" w:type="dxa"/>
              <w:left w:w="108" w:type="dxa"/>
              <w:bottom w:w="0" w:type="dxa"/>
              <w:right w:w="108" w:type="dxa"/>
            </w:tcMar>
          </w:tcPr>
          <w:p w14:paraId="76C25978" w14:textId="77777777" w:rsidR="00E86C8D" w:rsidRDefault="00E86C8D" w:rsidP="009878E2">
            <w:pPr>
              <w:pStyle w:val="Standard"/>
              <w:spacing w:after="0" w:line="240" w:lineRule="auto"/>
            </w:pPr>
            <w:r>
              <w:rPr>
                <w:rFonts w:ascii="Verdana" w:hAnsi="Verdana" w:cs="Verdana"/>
                <w:sz w:val="16"/>
                <w:szCs w:val="16"/>
              </w:rPr>
              <w:t>NIP: 8133779311</w:t>
            </w:r>
          </w:p>
          <w:p w14:paraId="18EF40C4" w14:textId="77777777" w:rsidR="00E86C8D" w:rsidRDefault="00E86C8D" w:rsidP="009878E2">
            <w:pPr>
              <w:pStyle w:val="Standard"/>
              <w:spacing w:after="0" w:line="240" w:lineRule="auto"/>
              <w:rPr>
                <w:rFonts w:ascii="Verdana" w:hAnsi="Verdana" w:cs="Verdana"/>
                <w:sz w:val="16"/>
                <w:szCs w:val="16"/>
              </w:rPr>
            </w:pPr>
          </w:p>
        </w:tc>
        <w:tc>
          <w:tcPr>
            <w:tcW w:w="39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44F89" w14:textId="77777777" w:rsidR="00E86C8D" w:rsidRDefault="00E86C8D" w:rsidP="009878E2">
            <w:pPr>
              <w:pStyle w:val="Standard"/>
              <w:spacing w:after="0" w:line="240" w:lineRule="auto"/>
            </w:pPr>
            <w:r>
              <w:rPr>
                <w:rFonts w:ascii="Verdana" w:hAnsi="Verdana" w:cs="Verdana"/>
                <w:sz w:val="16"/>
                <w:szCs w:val="16"/>
              </w:rPr>
              <w:t>REGON: 380187113</w:t>
            </w:r>
          </w:p>
        </w:tc>
      </w:tr>
      <w:tr w:rsidR="00E86C8D" w14:paraId="6A0C7B41" w14:textId="77777777" w:rsidTr="009878E2">
        <w:tc>
          <w:tcPr>
            <w:tcW w:w="3085"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1E988E16" w14:textId="77777777" w:rsidR="00E86C8D" w:rsidRDefault="00E86C8D" w:rsidP="009878E2">
            <w:pPr>
              <w:pStyle w:val="Standard"/>
              <w:spacing w:after="0" w:line="240" w:lineRule="auto"/>
              <w:rPr>
                <w:rFonts w:ascii="Verdana" w:hAnsi="Verdana" w:cs="Verdana"/>
                <w:sz w:val="16"/>
                <w:szCs w:val="16"/>
              </w:rPr>
            </w:pPr>
            <w:r>
              <w:rPr>
                <w:rFonts w:ascii="Verdana" w:hAnsi="Verdana" w:cs="Verdana"/>
                <w:sz w:val="16"/>
                <w:szCs w:val="16"/>
              </w:rPr>
              <w:t>Nr telefonu</w:t>
            </w:r>
          </w:p>
        </w:tc>
        <w:tc>
          <w:tcPr>
            <w:tcW w:w="66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FA07B"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+48 788 038 865, +48 507 744 013</w:t>
            </w:r>
          </w:p>
        </w:tc>
      </w:tr>
      <w:tr w:rsidR="00E86C8D" w14:paraId="410C48FC" w14:textId="77777777" w:rsidTr="009878E2">
        <w:tc>
          <w:tcPr>
            <w:tcW w:w="3085"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7BE14E04" w14:textId="77777777" w:rsidR="00E86C8D" w:rsidRDefault="00E86C8D" w:rsidP="009878E2">
            <w:pPr>
              <w:pStyle w:val="Standard"/>
              <w:spacing w:after="0" w:line="240" w:lineRule="auto"/>
              <w:rPr>
                <w:rFonts w:ascii="Verdana" w:hAnsi="Verdana" w:cs="Verdana"/>
                <w:sz w:val="16"/>
                <w:szCs w:val="16"/>
              </w:rPr>
            </w:pPr>
            <w:r>
              <w:rPr>
                <w:rFonts w:ascii="Verdana" w:hAnsi="Verdana" w:cs="Verdana"/>
                <w:sz w:val="16"/>
                <w:szCs w:val="16"/>
              </w:rPr>
              <w:t>Adres poczty elektronicznej</w:t>
            </w:r>
          </w:p>
        </w:tc>
        <w:tc>
          <w:tcPr>
            <w:tcW w:w="66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7AF4C1"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biuro@developer-dr.pl</w:t>
            </w:r>
          </w:p>
        </w:tc>
      </w:tr>
      <w:tr w:rsidR="00E86C8D" w14:paraId="67241425" w14:textId="77777777" w:rsidTr="009878E2">
        <w:tc>
          <w:tcPr>
            <w:tcW w:w="3085"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0F58C038" w14:textId="77777777" w:rsidR="00E86C8D" w:rsidRDefault="00E86C8D" w:rsidP="009878E2">
            <w:pPr>
              <w:pStyle w:val="Standard"/>
              <w:spacing w:after="0" w:line="240" w:lineRule="auto"/>
              <w:rPr>
                <w:rFonts w:ascii="Verdana" w:hAnsi="Verdana" w:cs="Verdana"/>
                <w:sz w:val="16"/>
                <w:szCs w:val="16"/>
              </w:rPr>
            </w:pPr>
            <w:r>
              <w:rPr>
                <w:rFonts w:ascii="Verdana" w:hAnsi="Verdana" w:cs="Verdana"/>
                <w:sz w:val="16"/>
                <w:szCs w:val="16"/>
              </w:rPr>
              <w:t>Nr faksu</w:t>
            </w:r>
          </w:p>
        </w:tc>
        <w:tc>
          <w:tcPr>
            <w:tcW w:w="66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2E18F"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E86C8D" w14:paraId="0FBBB400" w14:textId="77777777" w:rsidTr="009878E2">
        <w:tc>
          <w:tcPr>
            <w:tcW w:w="3085"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6E25D08A" w14:textId="77777777" w:rsidR="00E86C8D" w:rsidRDefault="00E86C8D" w:rsidP="009878E2">
            <w:pPr>
              <w:pStyle w:val="Standard"/>
              <w:spacing w:after="0" w:line="240" w:lineRule="auto"/>
              <w:rPr>
                <w:rFonts w:ascii="Verdana" w:hAnsi="Verdana" w:cs="Verdana"/>
                <w:sz w:val="16"/>
                <w:szCs w:val="16"/>
              </w:rPr>
            </w:pPr>
            <w:r>
              <w:rPr>
                <w:rFonts w:ascii="Verdana" w:hAnsi="Verdana" w:cs="Verdana"/>
                <w:sz w:val="16"/>
                <w:szCs w:val="16"/>
              </w:rPr>
              <w:t>Adres strony internetowej</w:t>
            </w:r>
          </w:p>
          <w:p w14:paraId="3BBE3D10" w14:textId="77777777" w:rsidR="00E86C8D" w:rsidRDefault="00E86C8D" w:rsidP="009878E2">
            <w:pPr>
              <w:pStyle w:val="Standard"/>
              <w:spacing w:after="0" w:line="240" w:lineRule="auto"/>
              <w:rPr>
                <w:rFonts w:ascii="Verdana" w:hAnsi="Verdana" w:cs="Verdana"/>
                <w:sz w:val="16"/>
                <w:szCs w:val="16"/>
              </w:rPr>
            </w:pPr>
            <w:r>
              <w:rPr>
                <w:rFonts w:ascii="Verdana" w:hAnsi="Verdana" w:cs="Verdana"/>
                <w:sz w:val="16"/>
                <w:szCs w:val="16"/>
              </w:rPr>
              <w:t>dewelopera</w:t>
            </w:r>
          </w:p>
        </w:tc>
        <w:tc>
          <w:tcPr>
            <w:tcW w:w="66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395D44"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www.developer-dr.pl</w:t>
            </w:r>
          </w:p>
        </w:tc>
      </w:tr>
    </w:tbl>
    <w:p w14:paraId="0D64200B" w14:textId="77777777" w:rsidR="00E86C8D" w:rsidRDefault="00E86C8D" w:rsidP="00E86C8D">
      <w:pPr>
        <w:pStyle w:val="Standard"/>
        <w:rPr>
          <w:rFonts w:ascii="Verdana" w:hAnsi="Verdana" w:cs="Verdana"/>
          <w:b/>
          <w:sz w:val="16"/>
          <w:szCs w:val="16"/>
        </w:rPr>
      </w:pPr>
      <w:r>
        <w:rPr>
          <w:rFonts w:ascii="Verdana" w:hAnsi="Verdana" w:cs="Verdana"/>
          <w:b/>
          <w:sz w:val="16"/>
          <w:szCs w:val="16"/>
        </w:rPr>
        <w:t>II. DOŚWIADCZENIE DEWELOPERA</w:t>
      </w:r>
    </w:p>
    <w:tbl>
      <w:tblPr>
        <w:tblW w:w="9757" w:type="dxa"/>
        <w:tblInd w:w="-113" w:type="dxa"/>
        <w:tblLayout w:type="fixed"/>
        <w:tblCellMar>
          <w:left w:w="10" w:type="dxa"/>
          <w:right w:w="10" w:type="dxa"/>
        </w:tblCellMar>
        <w:tblLook w:val="0000" w:firstRow="0" w:lastRow="0" w:firstColumn="0" w:lastColumn="0" w:noHBand="0" w:noVBand="0"/>
      </w:tblPr>
      <w:tblGrid>
        <w:gridCol w:w="3794"/>
        <w:gridCol w:w="5963"/>
      </w:tblGrid>
      <w:tr w:rsidR="00E86C8D" w14:paraId="13229FCC" w14:textId="77777777" w:rsidTr="009878E2">
        <w:tc>
          <w:tcPr>
            <w:tcW w:w="975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52E0FF3" w14:textId="77777777" w:rsidR="00E86C8D" w:rsidRDefault="00E86C8D" w:rsidP="009878E2">
            <w:pPr>
              <w:pStyle w:val="Standard"/>
              <w:spacing w:after="0" w:line="240" w:lineRule="auto"/>
              <w:rPr>
                <w:rFonts w:ascii="Verdana" w:hAnsi="Verdana" w:cs="Verdana"/>
                <w:b/>
                <w:sz w:val="16"/>
                <w:szCs w:val="16"/>
              </w:rPr>
            </w:pPr>
            <w:r>
              <w:rPr>
                <w:rFonts w:ascii="Verdana" w:hAnsi="Verdana" w:cs="Verdana"/>
                <w:b/>
                <w:sz w:val="16"/>
                <w:szCs w:val="16"/>
              </w:rPr>
              <w:t>HISTORIA I UDOKUMENTOWANE DOŚWIADCZENIE DEWELOPERA</w:t>
            </w:r>
          </w:p>
          <w:p w14:paraId="6326C1D4" w14:textId="77777777" w:rsidR="00E86C8D" w:rsidRDefault="00E86C8D" w:rsidP="009878E2">
            <w:pPr>
              <w:pStyle w:val="Standard"/>
              <w:spacing w:after="0" w:line="240" w:lineRule="auto"/>
              <w:rPr>
                <w:rFonts w:ascii="Verdana" w:hAnsi="Verdana" w:cs="Verdana"/>
                <w:b/>
                <w:sz w:val="16"/>
                <w:szCs w:val="16"/>
              </w:rPr>
            </w:pPr>
          </w:p>
          <w:p w14:paraId="60E6D913" w14:textId="77777777" w:rsidR="00E86C8D" w:rsidRDefault="00E86C8D" w:rsidP="009878E2">
            <w:pPr>
              <w:pStyle w:val="Standard"/>
              <w:spacing w:after="0" w:line="240" w:lineRule="auto"/>
              <w:rPr>
                <w:rFonts w:ascii="Verdana" w:hAnsi="Verdana" w:cs="Verdana"/>
                <w:b/>
                <w:sz w:val="16"/>
                <w:szCs w:val="16"/>
              </w:rPr>
            </w:pPr>
          </w:p>
        </w:tc>
      </w:tr>
      <w:tr w:rsidR="00E86C8D" w14:paraId="1D352DF5" w14:textId="77777777" w:rsidTr="009878E2">
        <w:tc>
          <w:tcPr>
            <w:tcW w:w="975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2590C2F" w14:textId="77777777" w:rsidR="00E86C8D" w:rsidRDefault="00E86C8D" w:rsidP="009878E2">
            <w:pPr>
              <w:pStyle w:val="Standard"/>
              <w:spacing w:after="0" w:line="240" w:lineRule="auto"/>
            </w:pPr>
            <w:r>
              <w:rPr>
                <w:rFonts w:ascii="Verdana" w:hAnsi="Verdana" w:cs="Verdana"/>
                <w:b/>
                <w:sz w:val="16"/>
                <w:szCs w:val="16"/>
              </w:rPr>
              <w:t xml:space="preserve">PRZYKŁAD UKOŃCZONEGO PRZEDSIĘWZIĘCIA DEWELOPERSKIEGO </w:t>
            </w:r>
            <w:r>
              <w:rPr>
                <w:rFonts w:ascii="Verdana" w:hAnsi="Verdana" w:cs="Verdana"/>
                <w:sz w:val="16"/>
                <w:szCs w:val="16"/>
              </w:rPr>
              <w:t xml:space="preserve">(należy wskazać, o ile </w:t>
            </w:r>
            <w:proofErr w:type="gramStart"/>
            <w:r>
              <w:rPr>
                <w:rFonts w:ascii="Verdana" w:hAnsi="Verdana" w:cs="Verdana"/>
                <w:sz w:val="16"/>
                <w:szCs w:val="16"/>
              </w:rPr>
              <w:t>istnieją,  trzy</w:t>
            </w:r>
            <w:proofErr w:type="gramEnd"/>
            <w:r>
              <w:rPr>
                <w:rFonts w:ascii="Verdana" w:hAnsi="Verdana" w:cs="Verdana"/>
                <w:sz w:val="16"/>
                <w:szCs w:val="16"/>
              </w:rPr>
              <w:t xml:space="preserve"> ukończone przedsięwzięcia deweloperskie, w tym ostatnie)</w:t>
            </w:r>
          </w:p>
        </w:tc>
      </w:tr>
      <w:tr w:rsidR="00E86C8D" w14:paraId="7F50C64E" w14:textId="77777777" w:rsidTr="009878E2">
        <w:tc>
          <w:tcPr>
            <w:tcW w:w="3794"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1C30E367" w14:textId="77777777" w:rsidR="00E86C8D" w:rsidRDefault="00E86C8D" w:rsidP="009878E2">
            <w:pPr>
              <w:pStyle w:val="Standard"/>
              <w:spacing w:after="0" w:line="240" w:lineRule="auto"/>
              <w:rPr>
                <w:rFonts w:ascii="Verdana" w:hAnsi="Verdana" w:cs="Verdana"/>
                <w:sz w:val="16"/>
                <w:szCs w:val="16"/>
              </w:rPr>
            </w:pPr>
            <w:r>
              <w:rPr>
                <w:rFonts w:ascii="Verdana" w:hAnsi="Verdana" w:cs="Verdana"/>
                <w:sz w:val="16"/>
                <w:szCs w:val="16"/>
              </w:rPr>
              <w:t>Adres</w:t>
            </w:r>
          </w:p>
          <w:p w14:paraId="1A90A044" w14:textId="77777777" w:rsidR="00E86C8D" w:rsidRDefault="00E86C8D" w:rsidP="009878E2">
            <w:pPr>
              <w:pStyle w:val="Standard"/>
              <w:spacing w:after="0" w:line="240" w:lineRule="auto"/>
              <w:rPr>
                <w:rFonts w:ascii="Verdana" w:hAnsi="Verdana" w:cs="Verdana"/>
                <w:sz w:val="16"/>
                <w:szCs w:val="16"/>
              </w:rPr>
            </w:pPr>
          </w:p>
        </w:tc>
        <w:tc>
          <w:tcPr>
            <w:tcW w:w="5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10CDF"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1. Dwa budynki dwulokalowe – Prestiżowe Apartamenty, 36-060 Głogów Małopolski, ul. ks. Józefa Poniatowskiego 17 i 17a– etap I</w:t>
            </w:r>
          </w:p>
          <w:p w14:paraId="5B379B61"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 xml:space="preserve">2. Dwa budynki dwulokalowe – Prestiżowe Apartamenty, 36-060 Głogów Małopolski, ul. ks. Józefa </w:t>
            </w:r>
            <w:proofErr w:type="gramStart"/>
            <w:r>
              <w:rPr>
                <w:rFonts w:ascii="Verdana" w:hAnsi="Verdana" w:cs="Verdana"/>
                <w:sz w:val="16"/>
                <w:szCs w:val="16"/>
              </w:rPr>
              <w:t>Poniatowskiego  –</w:t>
            </w:r>
            <w:proofErr w:type="gramEnd"/>
            <w:r>
              <w:rPr>
                <w:rFonts w:ascii="Verdana" w:hAnsi="Verdana" w:cs="Verdana"/>
                <w:sz w:val="16"/>
                <w:szCs w:val="16"/>
              </w:rPr>
              <w:t xml:space="preserve"> etap II w trakcie realizacji</w:t>
            </w:r>
          </w:p>
        </w:tc>
      </w:tr>
      <w:tr w:rsidR="00E86C8D" w14:paraId="4C3829AF" w14:textId="77777777" w:rsidTr="009878E2">
        <w:tc>
          <w:tcPr>
            <w:tcW w:w="3794"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58D49805" w14:textId="77777777" w:rsidR="00E86C8D" w:rsidRDefault="00E86C8D" w:rsidP="009878E2">
            <w:pPr>
              <w:pStyle w:val="Standard"/>
              <w:spacing w:after="0" w:line="240" w:lineRule="auto"/>
              <w:rPr>
                <w:rFonts w:ascii="Verdana" w:hAnsi="Verdana" w:cs="Verdana"/>
                <w:sz w:val="16"/>
                <w:szCs w:val="16"/>
              </w:rPr>
            </w:pPr>
            <w:r>
              <w:rPr>
                <w:rFonts w:ascii="Verdana" w:hAnsi="Verdana" w:cs="Verdana"/>
                <w:sz w:val="16"/>
                <w:szCs w:val="16"/>
              </w:rPr>
              <w:t>Data rozpoczęcia</w:t>
            </w:r>
          </w:p>
          <w:p w14:paraId="6ED8D10E" w14:textId="77777777" w:rsidR="00E86C8D" w:rsidRDefault="00E86C8D" w:rsidP="009878E2">
            <w:pPr>
              <w:pStyle w:val="Standard"/>
              <w:spacing w:after="0" w:line="240" w:lineRule="auto"/>
              <w:rPr>
                <w:rFonts w:ascii="Verdana" w:hAnsi="Verdana" w:cs="Verdana"/>
                <w:sz w:val="16"/>
                <w:szCs w:val="16"/>
              </w:rPr>
            </w:pPr>
          </w:p>
        </w:tc>
        <w:tc>
          <w:tcPr>
            <w:tcW w:w="5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D8ECBE"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1. Dwa budynki dwulokalowe – Prestiżowe Apartamenty, etap I – rozpoczęcie 01.09.2019 r.</w:t>
            </w:r>
          </w:p>
          <w:p w14:paraId="32FEE2CE"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2. Dwa budynki dwulokalowe – Prestiżowe Apartamenty, etap II -</w:t>
            </w:r>
          </w:p>
          <w:p w14:paraId="774FD1FF"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rozpoczęcie 01.02.2021 r.</w:t>
            </w:r>
          </w:p>
        </w:tc>
      </w:tr>
      <w:tr w:rsidR="00E86C8D" w14:paraId="3092411F" w14:textId="77777777" w:rsidTr="009878E2">
        <w:tc>
          <w:tcPr>
            <w:tcW w:w="3794"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21A3F6C4" w14:textId="77777777" w:rsidR="00E86C8D" w:rsidRDefault="00E86C8D" w:rsidP="009878E2">
            <w:pPr>
              <w:pStyle w:val="Standard"/>
              <w:spacing w:after="0" w:line="240" w:lineRule="auto"/>
              <w:rPr>
                <w:rFonts w:ascii="Verdana" w:hAnsi="Verdana" w:cs="Verdana"/>
                <w:sz w:val="16"/>
                <w:szCs w:val="16"/>
              </w:rPr>
            </w:pPr>
            <w:r>
              <w:rPr>
                <w:rFonts w:ascii="Verdana" w:hAnsi="Verdana" w:cs="Verdana"/>
                <w:sz w:val="16"/>
                <w:szCs w:val="16"/>
              </w:rPr>
              <w:t>Data wydania ostatecznego pozwolenia na użytkowanie</w:t>
            </w:r>
          </w:p>
        </w:tc>
        <w:tc>
          <w:tcPr>
            <w:tcW w:w="5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E8F07"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 xml:space="preserve">1. Dwa budynki dwulokalowe – Prestiżowe Apartamenty, etap </w:t>
            </w:r>
            <w:proofErr w:type="gramStart"/>
            <w:r>
              <w:rPr>
                <w:rFonts w:ascii="Verdana" w:hAnsi="Verdana" w:cs="Verdana"/>
                <w:sz w:val="16"/>
                <w:szCs w:val="16"/>
              </w:rPr>
              <w:t>I  -</w:t>
            </w:r>
            <w:proofErr w:type="gramEnd"/>
          </w:p>
          <w:p w14:paraId="3D01C082"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22.02.2021 r.</w:t>
            </w:r>
          </w:p>
          <w:p w14:paraId="07430137" w14:textId="77777777" w:rsidR="00E86C8D" w:rsidRDefault="00E86C8D" w:rsidP="009878E2">
            <w:pPr>
              <w:pStyle w:val="Standard"/>
              <w:snapToGrid w:val="0"/>
              <w:spacing w:after="0" w:line="240" w:lineRule="auto"/>
              <w:rPr>
                <w:rFonts w:ascii="Verdana" w:hAnsi="Verdana" w:cs="Verdana"/>
                <w:sz w:val="16"/>
                <w:szCs w:val="16"/>
              </w:rPr>
            </w:pPr>
          </w:p>
        </w:tc>
      </w:tr>
      <w:tr w:rsidR="00E86C8D" w14:paraId="21F5E734" w14:textId="77777777" w:rsidTr="009878E2">
        <w:tc>
          <w:tcPr>
            <w:tcW w:w="975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5D90731" w14:textId="77777777" w:rsidR="00E86C8D" w:rsidRDefault="00E86C8D" w:rsidP="009878E2">
            <w:pPr>
              <w:pStyle w:val="Standard"/>
              <w:spacing w:after="0" w:line="240" w:lineRule="auto"/>
              <w:rPr>
                <w:rFonts w:ascii="Verdana" w:hAnsi="Verdana" w:cs="Verdana"/>
                <w:b/>
                <w:sz w:val="16"/>
                <w:szCs w:val="16"/>
              </w:rPr>
            </w:pPr>
            <w:r>
              <w:rPr>
                <w:rFonts w:ascii="Verdana" w:hAnsi="Verdana" w:cs="Verdana"/>
                <w:b/>
                <w:sz w:val="16"/>
                <w:szCs w:val="16"/>
              </w:rPr>
              <w:t>PRZYKŁAD INNEGO UKOŃCZONEGO PRZEDSIĘWZIĘCIA DEWELOPERSKIEGO</w:t>
            </w:r>
          </w:p>
        </w:tc>
      </w:tr>
      <w:tr w:rsidR="00E86C8D" w14:paraId="3789361F" w14:textId="77777777" w:rsidTr="009878E2">
        <w:tc>
          <w:tcPr>
            <w:tcW w:w="3794"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71B367DD" w14:textId="77777777" w:rsidR="00E86C8D" w:rsidRDefault="00E86C8D" w:rsidP="009878E2">
            <w:pPr>
              <w:pStyle w:val="Standard"/>
              <w:spacing w:after="0" w:line="240" w:lineRule="auto"/>
              <w:rPr>
                <w:rFonts w:ascii="Verdana" w:hAnsi="Verdana" w:cs="Verdana"/>
                <w:sz w:val="16"/>
                <w:szCs w:val="16"/>
              </w:rPr>
            </w:pPr>
            <w:r>
              <w:rPr>
                <w:rFonts w:ascii="Verdana" w:hAnsi="Verdana" w:cs="Verdana"/>
                <w:sz w:val="16"/>
                <w:szCs w:val="16"/>
              </w:rPr>
              <w:t>Adres</w:t>
            </w:r>
          </w:p>
          <w:p w14:paraId="0AA48F69" w14:textId="77777777" w:rsidR="00E86C8D" w:rsidRDefault="00E86C8D" w:rsidP="009878E2">
            <w:pPr>
              <w:pStyle w:val="Standard"/>
              <w:spacing w:after="0" w:line="240" w:lineRule="auto"/>
              <w:rPr>
                <w:rFonts w:ascii="Verdana" w:hAnsi="Verdana" w:cs="Verdana"/>
                <w:sz w:val="16"/>
                <w:szCs w:val="16"/>
              </w:rPr>
            </w:pPr>
          </w:p>
        </w:tc>
        <w:tc>
          <w:tcPr>
            <w:tcW w:w="5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1E6803"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 xml:space="preserve">5 budynków mieszkalnych jednorodzinnych dwulokalowych w zabudowie szeregowej na działce nr 5714/4 wraz </w:t>
            </w:r>
            <w:proofErr w:type="gramStart"/>
            <w:r>
              <w:rPr>
                <w:rFonts w:ascii="Verdana" w:hAnsi="Verdana" w:cs="Verdana"/>
                <w:sz w:val="16"/>
                <w:szCs w:val="16"/>
              </w:rPr>
              <w:t>z  przyłączami</w:t>
            </w:r>
            <w:proofErr w:type="gramEnd"/>
            <w:r>
              <w:rPr>
                <w:rFonts w:ascii="Verdana" w:hAnsi="Verdana" w:cs="Verdana"/>
                <w:sz w:val="16"/>
                <w:szCs w:val="16"/>
              </w:rPr>
              <w:t xml:space="preserve">: wodociągowym na działce nr 5714/4 oraz kanalizacji sanitarnej na działce nr 6087 , </w:t>
            </w:r>
            <w:proofErr w:type="spellStart"/>
            <w:r>
              <w:rPr>
                <w:rFonts w:ascii="Verdana" w:hAnsi="Verdana" w:cs="Verdana"/>
                <w:sz w:val="16"/>
                <w:szCs w:val="16"/>
              </w:rPr>
              <w:t>obr</w:t>
            </w:r>
            <w:proofErr w:type="spellEnd"/>
            <w:r>
              <w:rPr>
                <w:rFonts w:ascii="Verdana" w:hAnsi="Verdana" w:cs="Verdana"/>
                <w:sz w:val="16"/>
                <w:szCs w:val="16"/>
              </w:rPr>
              <w:t>. 222 w Rzeszowie, ul. Pańska</w:t>
            </w:r>
          </w:p>
        </w:tc>
      </w:tr>
      <w:tr w:rsidR="00E86C8D" w14:paraId="7BBED777" w14:textId="77777777" w:rsidTr="009878E2">
        <w:tc>
          <w:tcPr>
            <w:tcW w:w="3794"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25EE26D8" w14:textId="77777777" w:rsidR="00E86C8D" w:rsidRDefault="00E86C8D" w:rsidP="009878E2">
            <w:pPr>
              <w:pStyle w:val="Standard"/>
              <w:spacing w:after="0" w:line="240" w:lineRule="auto"/>
              <w:rPr>
                <w:rFonts w:ascii="Verdana" w:hAnsi="Verdana" w:cs="Verdana"/>
                <w:sz w:val="16"/>
                <w:szCs w:val="16"/>
              </w:rPr>
            </w:pPr>
            <w:r>
              <w:rPr>
                <w:rFonts w:ascii="Verdana" w:hAnsi="Verdana" w:cs="Verdana"/>
                <w:sz w:val="16"/>
                <w:szCs w:val="16"/>
              </w:rPr>
              <w:t>Data rozpoczęcia</w:t>
            </w:r>
          </w:p>
          <w:p w14:paraId="3C54EF4E" w14:textId="77777777" w:rsidR="00E86C8D" w:rsidRDefault="00E86C8D" w:rsidP="009878E2">
            <w:pPr>
              <w:pStyle w:val="Standard"/>
              <w:spacing w:after="0" w:line="240" w:lineRule="auto"/>
              <w:rPr>
                <w:rFonts w:ascii="Verdana" w:hAnsi="Verdana" w:cs="Verdana"/>
                <w:sz w:val="16"/>
                <w:szCs w:val="16"/>
              </w:rPr>
            </w:pPr>
          </w:p>
        </w:tc>
        <w:tc>
          <w:tcPr>
            <w:tcW w:w="5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D5E14"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Termin rozpoczęcia prac: 01-08-2021 r.</w:t>
            </w:r>
          </w:p>
        </w:tc>
      </w:tr>
      <w:tr w:rsidR="00E86C8D" w14:paraId="2EC773BC" w14:textId="77777777" w:rsidTr="009878E2">
        <w:tc>
          <w:tcPr>
            <w:tcW w:w="3794"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635CE4E4" w14:textId="77777777" w:rsidR="00E86C8D" w:rsidRDefault="00E86C8D" w:rsidP="009878E2">
            <w:pPr>
              <w:pStyle w:val="Standard"/>
              <w:spacing w:after="0" w:line="240" w:lineRule="auto"/>
              <w:rPr>
                <w:rFonts w:ascii="Verdana" w:hAnsi="Verdana" w:cs="Verdana"/>
                <w:sz w:val="16"/>
                <w:szCs w:val="16"/>
              </w:rPr>
            </w:pPr>
            <w:r>
              <w:rPr>
                <w:rFonts w:ascii="Verdana" w:hAnsi="Verdana" w:cs="Verdana"/>
                <w:sz w:val="16"/>
                <w:szCs w:val="16"/>
              </w:rPr>
              <w:t>Data wydania ostatecznego pozwolenia na użytkowanie</w:t>
            </w:r>
          </w:p>
        </w:tc>
        <w:tc>
          <w:tcPr>
            <w:tcW w:w="5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C5F7FC" w14:textId="77777777" w:rsidR="00E86C8D" w:rsidRDefault="00E86C8D" w:rsidP="009878E2">
            <w:pPr>
              <w:pStyle w:val="Standard"/>
              <w:snapToGrid w:val="0"/>
              <w:spacing w:after="0" w:line="240" w:lineRule="auto"/>
              <w:rPr>
                <w:rFonts w:ascii="Verdana" w:hAnsi="Verdana" w:cs="Verdana"/>
                <w:sz w:val="16"/>
                <w:szCs w:val="16"/>
              </w:rPr>
            </w:pPr>
          </w:p>
        </w:tc>
      </w:tr>
      <w:tr w:rsidR="00E86C8D" w14:paraId="57DC03B2" w14:textId="77777777" w:rsidTr="009878E2">
        <w:tc>
          <w:tcPr>
            <w:tcW w:w="975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AFD06F" w14:textId="77777777" w:rsidR="00E86C8D" w:rsidRDefault="00E86C8D" w:rsidP="009878E2">
            <w:pPr>
              <w:pStyle w:val="Standard"/>
              <w:spacing w:after="0" w:line="240" w:lineRule="auto"/>
              <w:rPr>
                <w:rFonts w:ascii="Verdana" w:hAnsi="Verdana" w:cs="Verdana"/>
                <w:b/>
                <w:sz w:val="16"/>
                <w:szCs w:val="16"/>
              </w:rPr>
            </w:pPr>
            <w:r>
              <w:rPr>
                <w:rFonts w:ascii="Verdana" w:hAnsi="Verdana" w:cs="Verdana"/>
                <w:b/>
                <w:sz w:val="16"/>
                <w:szCs w:val="16"/>
              </w:rPr>
              <w:t>OSTATNIE UKOŃCZONE PRZEDSIĘWZIĘCIE DEWELOPERSKIE</w:t>
            </w:r>
          </w:p>
        </w:tc>
      </w:tr>
      <w:tr w:rsidR="00E86C8D" w14:paraId="0120125F" w14:textId="77777777" w:rsidTr="009878E2">
        <w:tc>
          <w:tcPr>
            <w:tcW w:w="3794"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2E86A78B" w14:textId="77777777" w:rsidR="00E86C8D" w:rsidRDefault="00E86C8D" w:rsidP="009878E2">
            <w:pPr>
              <w:pStyle w:val="Standard"/>
              <w:spacing w:after="0" w:line="240" w:lineRule="auto"/>
              <w:rPr>
                <w:rFonts w:ascii="Verdana" w:hAnsi="Verdana" w:cs="Verdana"/>
                <w:sz w:val="16"/>
                <w:szCs w:val="16"/>
              </w:rPr>
            </w:pPr>
            <w:r>
              <w:rPr>
                <w:rFonts w:ascii="Verdana" w:hAnsi="Verdana" w:cs="Verdana"/>
                <w:sz w:val="16"/>
                <w:szCs w:val="16"/>
              </w:rPr>
              <w:t>Adres</w:t>
            </w:r>
          </w:p>
          <w:p w14:paraId="7ED65E34" w14:textId="77777777" w:rsidR="00E86C8D" w:rsidRDefault="00E86C8D" w:rsidP="009878E2">
            <w:pPr>
              <w:pStyle w:val="Standard"/>
              <w:spacing w:after="0" w:line="240" w:lineRule="auto"/>
              <w:rPr>
                <w:rFonts w:ascii="Verdana" w:hAnsi="Verdana" w:cs="Verdana"/>
                <w:sz w:val="16"/>
                <w:szCs w:val="16"/>
              </w:rPr>
            </w:pPr>
          </w:p>
        </w:tc>
        <w:tc>
          <w:tcPr>
            <w:tcW w:w="5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6CFB2" w14:textId="04A5F876" w:rsidR="00103806" w:rsidRPr="00366753" w:rsidRDefault="00103806" w:rsidP="00103806">
            <w:pPr>
              <w:pStyle w:val="Standard"/>
              <w:snapToGrid w:val="0"/>
              <w:spacing w:after="0" w:line="240" w:lineRule="auto"/>
            </w:pPr>
            <w:r w:rsidRPr="00366753">
              <w:rPr>
                <w:rFonts w:ascii="Verdana" w:hAnsi="Verdana" w:cs="Verdana"/>
                <w:sz w:val="16"/>
                <w:szCs w:val="16"/>
              </w:rPr>
              <w:t xml:space="preserve">Cztery budynki jednorodzinne dwu </w:t>
            </w:r>
            <w:proofErr w:type="gramStart"/>
            <w:r w:rsidRPr="00366753">
              <w:rPr>
                <w:rFonts w:ascii="Verdana" w:hAnsi="Verdana" w:cs="Verdana"/>
                <w:sz w:val="16"/>
                <w:szCs w:val="16"/>
              </w:rPr>
              <w:t>lokalowe ,</w:t>
            </w:r>
            <w:proofErr w:type="gramEnd"/>
            <w:r w:rsidRPr="00366753">
              <w:rPr>
                <w:rFonts w:ascii="Verdana" w:hAnsi="Verdana" w:cs="Verdana"/>
                <w:sz w:val="16"/>
                <w:szCs w:val="16"/>
              </w:rPr>
              <w:t xml:space="preserve"> działki nr ,1067/2,1067/3,1067/4,1067/5,</w:t>
            </w:r>
          </w:p>
          <w:p w14:paraId="00E8E183" w14:textId="1A3A9A30" w:rsidR="00E86C8D" w:rsidRDefault="00103806" w:rsidP="00103806">
            <w:pPr>
              <w:pStyle w:val="Standard"/>
              <w:snapToGrid w:val="0"/>
              <w:spacing w:after="0" w:line="240" w:lineRule="auto"/>
              <w:rPr>
                <w:rFonts w:ascii="Verdana" w:hAnsi="Verdana" w:cs="Verdana"/>
                <w:sz w:val="16"/>
                <w:szCs w:val="16"/>
              </w:rPr>
            </w:pPr>
            <w:r w:rsidRPr="00366753">
              <w:rPr>
                <w:rFonts w:ascii="Verdana" w:hAnsi="Verdana" w:cs="Verdana"/>
                <w:sz w:val="16"/>
                <w:szCs w:val="16"/>
              </w:rPr>
              <w:t>ob. 0009 Trzciana, gmina Świlcza</w:t>
            </w:r>
          </w:p>
        </w:tc>
      </w:tr>
      <w:tr w:rsidR="00E86C8D" w14:paraId="0BB2B8FC" w14:textId="77777777" w:rsidTr="009878E2">
        <w:tc>
          <w:tcPr>
            <w:tcW w:w="3794"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466D6755" w14:textId="77777777" w:rsidR="00E86C8D" w:rsidRDefault="00E86C8D" w:rsidP="009878E2">
            <w:pPr>
              <w:pStyle w:val="Standard"/>
              <w:spacing w:after="0" w:line="240" w:lineRule="auto"/>
              <w:rPr>
                <w:rFonts w:ascii="Verdana" w:hAnsi="Verdana" w:cs="Verdana"/>
                <w:sz w:val="16"/>
                <w:szCs w:val="16"/>
              </w:rPr>
            </w:pPr>
            <w:r>
              <w:rPr>
                <w:rFonts w:ascii="Verdana" w:hAnsi="Verdana" w:cs="Verdana"/>
                <w:sz w:val="16"/>
                <w:szCs w:val="16"/>
              </w:rPr>
              <w:t>Data rozpoczęcia</w:t>
            </w:r>
          </w:p>
          <w:p w14:paraId="6E21FC48" w14:textId="77777777" w:rsidR="00E86C8D" w:rsidRDefault="00E86C8D" w:rsidP="009878E2">
            <w:pPr>
              <w:pStyle w:val="Standard"/>
              <w:spacing w:after="0" w:line="240" w:lineRule="auto"/>
              <w:rPr>
                <w:rFonts w:ascii="Verdana" w:hAnsi="Verdana" w:cs="Verdana"/>
                <w:sz w:val="16"/>
                <w:szCs w:val="16"/>
              </w:rPr>
            </w:pPr>
          </w:p>
        </w:tc>
        <w:tc>
          <w:tcPr>
            <w:tcW w:w="5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D843EE" w14:textId="7096E73B"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Termin rozpoczęcia prac: 0</w:t>
            </w:r>
            <w:r w:rsidR="00103806">
              <w:rPr>
                <w:rFonts w:ascii="Verdana" w:hAnsi="Verdana" w:cs="Verdana"/>
                <w:sz w:val="16"/>
                <w:szCs w:val="16"/>
              </w:rPr>
              <w:t>2</w:t>
            </w:r>
            <w:r>
              <w:rPr>
                <w:rFonts w:ascii="Verdana" w:hAnsi="Verdana" w:cs="Verdana"/>
                <w:sz w:val="16"/>
                <w:szCs w:val="16"/>
              </w:rPr>
              <w:t>-0</w:t>
            </w:r>
            <w:r w:rsidR="00103806">
              <w:rPr>
                <w:rFonts w:ascii="Verdana" w:hAnsi="Verdana" w:cs="Verdana"/>
                <w:sz w:val="16"/>
                <w:szCs w:val="16"/>
              </w:rPr>
              <w:t>5</w:t>
            </w:r>
            <w:r>
              <w:rPr>
                <w:rFonts w:ascii="Verdana" w:hAnsi="Verdana" w:cs="Verdana"/>
                <w:sz w:val="16"/>
                <w:szCs w:val="16"/>
              </w:rPr>
              <w:t>-202</w:t>
            </w:r>
            <w:r w:rsidR="00103806">
              <w:rPr>
                <w:rFonts w:ascii="Verdana" w:hAnsi="Verdana" w:cs="Verdana"/>
                <w:sz w:val="16"/>
                <w:szCs w:val="16"/>
              </w:rPr>
              <w:t>2</w:t>
            </w:r>
            <w:r>
              <w:rPr>
                <w:rFonts w:ascii="Verdana" w:hAnsi="Verdana" w:cs="Verdana"/>
                <w:sz w:val="16"/>
                <w:szCs w:val="16"/>
              </w:rPr>
              <w:t xml:space="preserve"> r.</w:t>
            </w:r>
          </w:p>
        </w:tc>
      </w:tr>
      <w:tr w:rsidR="00E86C8D" w14:paraId="41EF2F3D" w14:textId="77777777" w:rsidTr="009878E2">
        <w:tc>
          <w:tcPr>
            <w:tcW w:w="3794"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626F65E0" w14:textId="77777777" w:rsidR="00E86C8D" w:rsidRDefault="00E86C8D" w:rsidP="009878E2">
            <w:pPr>
              <w:pStyle w:val="Standard"/>
              <w:spacing w:after="0" w:line="240" w:lineRule="auto"/>
              <w:rPr>
                <w:rFonts w:ascii="Verdana" w:hAnsi="Verdana" w:cs="Verdana"/>
                <w:sz w:val="16"/>
                <w:szCs w:val="16"/>
              </w:rPr>
            </w:pPr>
            <w:r>
              <w:rPr>
                <w:rFonts w:ascii="Verdana" w:hAnsi="Verdana" w:cs="Verdana"/>
                <w:sz w:val="16"/>
                <w:szCs w:val="16"/>
              </w:rPr>
              <w:t>Data wydania ostatecznego pozwolenia na użytkowanie</w:t>
            </w:r>
          </w:p>
        </w:tc>
        <w:tc>
          <w:tcPr>
            <w:tcW w:w="5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42368" w14:textId="79361076" w:rsidR="00E86C8D" w:rsidRDefault="00103806" w:rsidP="009878E2">
            <w:pPr>
              <w:pStyle w:val="Standard"/>
              <w:snapToGrid w:val="0"/>
              <w:spacing w:after="0" w:line="240" w:lineRule="auto"/>
              <w:rPr>
                <w:rFonts w:ascii="Verdana" w:hAnsi="Verdana" w:cs="Verdana"/>
                <w:sz w:val="16"/>
                <w:szCs w:val="16"/>
              </w:rPr>
            </w:pPr>
            <w:r>
              <w:rPr>
                <w:rFonts w:ascii="Verdana" w:hAnsi="Verdana" w:cs="Verdana"/>
                <w:sz w:val="16"/>
                <w:szCs w:val="16"/>
              </w:rPr>
              <w:t>18.03.2025r</w:t>
            </w:r>
          </w:p>
        </w:tc>
      </w:tr>
    </w:tbl>
    <w:p w14:paraId="0FF40490" w14:textId="77777777" w:rsidR="00E86C8D" w:rsidRDefault="00E86C8D" w:rsidP="00E86C8D">
      <w:pPr>
        <w:pStyle w:val="Standard"/>
        <w:rPr>
          <w:rFonts w:ascii="Verdana" w:hAnsi="Verdana"/>
          <w:sz w:val="16"/>
          <w:szCs w:val="16"/>
        </w:rPr>
      </w:pPr>
    </w:p>
    <w:tbl>
      <w:tblPr>
        <w:tblW w:w="9757" w:type="dxa"/>
        <w:tblInd w:w="-113" w:type="dxa"/>
        <w:tblLayout w:type="fixed"/>
        <w:tblCellMar>
          <w:left w:w="10" w:type="dxa"/>
          <w:right w:w="10" w:type="dxa"/>
        </w:tblCellMar>
        <w:tblLook w:val="0000" w:firstRow="0" w:lastRow="0" w:firstColumn="0" w:lastColumn="0" w:noHBand="0" w:noVBand="0"/>
      </w:tblPr>
      <w:tblGrid>
        <w:gridCol w:w="3794"/>
        <w:gridCol w:w="5963"/>
      </w:tblGrid>
      <w:tr w:rsidR="00E86C8D" w14:paraId="2D218872" w14:textId="77777777" w:rsidTr="009878E2">
        <w:tc>
          <w:tcPr>
            <w:tcW w:w="3794"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1F5FD424" w14:textId="77777777" w:rsidR="00E86C8D" w:rsidRDefault="00E86C8D" w:rsidP="009878E2">
            <w:pPr>
              <w:pStyle w:val="Standard"/>
              <w:autoSpaceDE w:val="0"/>
              <w:spacing w:after="0" w:line="240" w:lineRule="auto"/>
              <w:rPr>
                <w:rFonts w:ascii="Verdana" w:hAnsi="Verdana" w:cs="TimesNewRomanPSMT, ''Times New"/>
                <w:sz w:val="16"/>
                <w:szCs w:val="16"/>
              </w:rPr>
            </w:pPr>
            <w:r>
              <w:rPr>
                <w:rFonts w:ascii="Verdana" w:hAnsi="Verdana" w:cs="TimesNewRomanPSMT, ''Times New"/>
                <w:sz w:val="16"/>
                <w:szCs w:val="16"/>
              </w:rPr>
              <w:t>Czy przeciwko deweloperowi</w:t>
            </w:r>
          </w:p>
          <w:p w14:paraId="3A5A3C06" w14:textId="77777777" w:rsidR="00E86C8D" w:rsidRDefault="00E86C8D" w:rsidP="009878E2">
            <w:pPr>
              <w:pStyle w:val="Standard"/>
              <w:autoSpaceDE w:val="0"/>
              <w:spacing w:after="0" w:line="240" w:lineRule="auto"/>
              <w:rPr>
                <w:rFonts w:ascii="Verdana" w:hAnsi="Verdana" w:cs="TimesNewRomanPSMT, ''Times New"/>
                <w:sz w:val="16"/>
                <w:szCs w:val="16"/>
              </w:rPr>
            </w:pPr>
            <w:r>
              <w:rPr>
                <w:rFonts w:ascii="Verdana" w:hAnsi="Verdana" w:cs="TimesNewRomanPSMT, ''Times New"/>
                <w:sz w:val="16"/>
                <w:szCs w:val="16"/>
              </w:rPr>
              <w:t>prowadzono (lub prowadzi się) postępowania egzekucyjne na kwotę powyżej 100 000 zł</w:t>
            </w:r>
          </w:p>
        </w:tc>
        <w:tc>
          <w:tcPr>
            <w:tcW w:w="5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D8EF1" w14:textId="77777777" w:rsidR="00E86C8D" w:rsidRDefault="00E86C8D" w:rsidP="009878E2">
            <w:pPr>
              <w:pStyle w:val="Standard"/>
              <w:snapToGrid w:val="0"/>
              <w:spacing w:after="0" w:line="240" w:lineRule="auto"/>
              <w:rPr>
                <w:rFonts w:ascii="Verdana" w:hAnsi="Verdana" w:cs="TimesNewRomanPSMT, ''Times New"/>
                <w:sz w:val="16"/>
                <w:szCs w:val="16"/>
              </w:rPr>
            </w:pPr>
            <w:r>
              <w:rPr>
                <w:rFonts w:ascii="Verdana" w:hAnsi="Verdana" w:cs="TimesNewRomanPSMT, ''Times New"/>
                <w:sz w:val="16"/>
                <w:szCs w:val="16"/>
              </w:rPr>
              <w:t>nie</w:t>
            </w:r>
          </w:p>
        </w:tc>
      </w:tr>
    </w:tbl>
    <w:p w14:paraId="4E0A713F" w14:textId="0639F7D7" w:rsidR="00E86C8D" w:rsidRDefault="00E86C8D" w:rsidP="00E86C8D">
      <w:pPr>
        <w:pStyle w:val="Standard"/>
        <w:spacing w:after="0" w:line="240" w:lineRule="auto"/>
        <w:rPr>
          <w:rFonts w:ascii="Verdana" w:hAnsi="Verdana" w:cs="Verdana"/>
          <w:b/>
          <w:sz w:val="16"/>
          <w:szCs w:val="16"/>
        </w:rPr>
      </w:pPr>
      <w:r>
        <w:rPr>
          <w:rFonts w:ascii="Verdana" w:hAnsi="Verdana" w:cs="Verdana"/>
          <w:b/>
          <w:sz w:val="16"/>
          <w:szCs w:val="16"/>
        </w:rPr>
        <w:t>III. INFORMACJE DOTYCZĄCE NIERUCHOMOŚCI I PRZEDSIĘWZIĘCIA DEWELOPERSKIEGO</w:t>
      </w:r>
      <w:r w:rsidR="00E86EA5">
        <w:rPr>
          <w:rFonts w:ascii="Verdana" w:hAnsi="Verdana" w:cs="Verdana"/>
          <w:b/>
          <w:sz w:val="16"/>
          <w:szCs w:val="16"/>
        </w:rPr>
        <w:t>:</w:t>
      </w:r>
    </w:p>
    <w:p w14:paraId="0B259B9E" w14:textId="77777777" w:rsidR="006427AB" w:rsidRDefault="006427AB" w:rsidP="00E86C8D">
      <w:pPr>
        <w:pStyle w:val="Standard"/>
        <w:spacing w:after="0" w:line="240" w:lineRule="auto"/>
        <w:rPr>
          <w:rFonts w:ascii="Verdana" w:hAnsi="Verdana" w:cs="Verdana"/>
          <w:b/>
          <w:sz w:val="16"/>
          <w:szCs w:val="16"/>
        </w:rPr>
      </w:pPr>
    </w:p>
    <w:p w14:paraId="1E25E8F1" w14:textId="2E0589C7" w:rsidR="00E86EA5" w:rsidRDefault="00E86EA5" w:rsidP="00E86C8D">
      <w:pPr>
        <w:pStyle w:val="Standard"/>
        <w:spacing w:after="0" w:line="240" w:lineRule="auto"/>
        <w:rPr>
          <w:rFonts w:ascii="Verdana" w:hAnsi="Verdana" w:cs="Verdana"/>
          <w:b/>
          <w:sz w:val="16"/>
          <w:szCs w:val="16"/>
        </w:rPr>
      </w:pPr>
      <w:r>
        <w:rPr>
          <w:rFonts w:ascii="Verdana" w:hAnsi="Verdana" w:cs="Verdana"/>
          <w:b/>
          <w:sz w:val="16"/>
          <w:szCs w:val="16"/>
        </w:rPr>
        <w:t>8 budynków mieszkalnych jednorodzinnych dwulokalowych oraz 6 budynków mieszkalnych jednorodzinnych w zabudowie szeregowej</w:t>
      </w:r>
    </w:p>
    <w:p w14:paraId="01A752DC" w14:textId="715F0345" w:rsidR="00E86C8D" w:rsidRDefault="00E86EA5" w:rsidP="00E86C8D">
      <w:pPr>
        <w:pStyle w:val="Standard"/>
        <w:spacing w:after="0" w:line="240" w:lineRule="auto"/>
        <w:rPr>
          <w:rFonts w:ascii="Verdana" w:hAnsi="Verdana" w:cs="Verdana"/>
          <w:b/>
          <w:sz w:val="16"/>
          <w:szCs w:val="16"/>
        </w:rPr>
      </w:pPr>
      <w:r>
        <w:rPr>
          <w:rFonts w:ascii="Verdana" w:hAnsi="Verdana" w:cs="Verdana"/>
          <w:b/>
          <w:sz w:val="16"/>
          <w:szCs w:val="16"/>
        </w:rPr>
        <w:t>.</w:t>
      </w:r>
    </w:p>
    <w:tbl>
      <w:tblPr>
        <w:tblW w:w="9731" w:type="dxa"/>
        <w:tblInd w:w="-97" w:type="dxa"/>
        <w:tblLayout w:type="fixed"/>
        <w:tblCellMar>
          <w:left w:w="10" w:type="dxa"/>
          <w:right w:w="10" w:type="dxa"/>
        </w:tblCellMar>
        <w:tblLook w:val="0000" w:firstRow="0" w:lastRow="0" w:firstColumn="0" w:lastColumn="0" w:noHBand="0" w:noVBand="0"/>
      </w:tblPr>
      <w:tblGrid>
        <w:gridCol w:w="3045"/>
        <w:gridCol w:w="1155"/>
        <w:gridCol w:w="2470"/>
        <w:gridCol w:w="368"/>
        <w:gridCol w:w="2693"/>
      </w:tblGrid>
      <w:tr w:rsidR="00E86C8D" w14:paraId="43E1DD05" w14:textId="77777777" w:rsidTr="009878E2">
        <w:tc>
          <w:tcPr>
            <w:tcW w:w="9731"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B2274A7" w14:textId="77777777" w:rsidR="00E86C8D" w:rsidRDefault="00E86C8D" w:rsidP="009878E2">
            <w:pPr>
              <w:pStyle w:val="Standard"/>
              <w:spacing w:after="0" w:line="240" w:lineRule="auto"/>
              <w:rPr>
                <w:rFonts w:ascii="Verdana" w:hAnsi="Verdana" w:cs="TimesNewRomanPS-BoldMT, 'Times"/>
                <w:b/>
                <w:bCs/>
                <w:sz w:val="16"/>
                <w:szCs w:val="16"/>
                <w:lang w:eastAsia="pl-PL"/>
              </w:rPr>
            </w:pPr>
            <w:r>
              <w:rPr>
                <w:rFonts w:ascii="Verdana" w:hAnsi="Verdana" w:cs="TimesNewRomanPS-BoldMT, 'Times"/>
                <w:b/>
                <w:bCs/>
                <w:sz w:val="16"/>
                <w:szCs w:val="16"/>
                <w:lang w:eastAsia="pl-PL"/>
              </w:rPr>
              <w:t>INFORMACJE DOTYCZĄCE GRUNTU I ZAGOSPODAROWANIA PRZESTRZENNEGO TERENU</w:t>
            </w:r>
          </w:p>
        </w:tc>
      </w:tr>
      <w:tr w:rsidR="00E86C8D" w14:paraId="49343B71"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4AE8F08E" w14:textId="77777777" w:rsidR="00E86C8D" w:rsidRDefault="00E86C8D" w:rsidP="009878E2">
            <w:pPr>
              <w:pStyle w:val="Standard"/>
              <w:spacing w:after="0" w:line="240" w:lineRule="auto"/>
            </w:pPr>
            <w:r>
              <w:rPr>
                <w:rFonts w:ascii="Verdana" w:hAnsi="Verdana" w:cs="TimesNewRomanPSMT, ''Times New"/>
                <w:sz w:val="16"/>
                <w:szCs w:val="16"/>
                <w:lang w:eastAsia="pl-PL"/>
              </w:rPr>
              <w:t>Adres i nr działki ewidencyjnej i numer obrębu ewidencyjnego</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3B56F" w14:textId="12F811F8" w:rsidR="00E86C8D" w:rsidRDefault="00103806" w:rsidP="009878E2">
            <w:pPr>
              <w:pStyle w:val="Standard"/>
              <w:snapToGrid w:val="0"/>
              <w:spacing w:after="0" w:line="240" w:lineRule="auto"/>
              <w:rPr>
                <w:rFonts w:ascii="Verdana" w:hAnsi="Verdana" w:cs="Verdana"/>
                <w:b/>
                <w:bCs/>
                <w:sz w:val="16"/>
                <w:szCs w:val="16"/>
              </w:rPr>
            </w:pPr>
            <w:r>
              <w:rPr>
                <w:rFonts w:ascii="Verdana" w:hAnsi="Verdana" w:cs="Verdana"/>
                <w:b/>
                <w:bCs/>
                <w:sz w:val="16"/>
                <w:szCs w:val="16"/>
              </w:rPr>
              <w:t xml:space="preserve">1619/1, 1605/6, 1605/7, 1605/8, 1605/9, 1605/10, 1605/11, 1605/12 Tyczyn </w:t>
            </w:r>
            <w:proofErr w:type="spellStart"/>
            <w:r>
              <w:rPr>
                <w:rFonts w:ascii="Verdana" w:hAnsi="Verdana" w:cs="Verdana"/>
                <w:b/>
                <w:bCs/>
                <w:sz w:val="16"/>
                <w:szCs w:val="16"/>
              </w:rPr>
              <w:t>obr</w:t>
            </w:r>
            <w:proofErr w:type="spellEnd"/>
            <w:r>
              <w:rPr>
                <w:rFonts w:ascii="Verdana" w:hAnsi="Verdana" w:cs="Verdana"/>
                <w:b/>
                <w:bCs/>
                <w:sz w:val="16"/>
                <w:szCs w:val="16"/>
              </w:rPr>
              <w:t>. 0001, Gmina Tyczyn</w:t>
            </w:r>
          </w:p>
        </w:tc>
      </w:tr>
      <w:tr w:rsidR="00E86C8D" w14:paraId="29BE08E9"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73D928E7"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lastRenderedPageBreak/>
              <w:t>Nr księgi wieczystej</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3115D" w14:textId="53B06876" w:rsidR="00E86C8D" w:rsidRDefault="00103806" w:rsidP="009878E2">
            <w:pPr>
              <w:pStyle w:val="Standard"/>
              <w:snapToGrid w:val="0"/>
              <w:spacing w:after="0" w:line="240" w:lineRule="auto"/>
              <w:rPr>
                <w:rFonts w:ascii="Verdana" w:hAnsi="Verdana" w:cs="Verdana"/>
                <w:b/>
                <w:bCs/>
                <w:sz w:val="16"/>
                <w:szCs w:val="16"/>
              </w:rPr>
            </w:pPr>
            <w:r>
              <w:rPr>
                <w:rFonts w:ascii="Verdana" w:hAnsi="Verdana" w:cs="Verdana"/>
                <w:b/>
                <w:bCs/>
                <w:sz w:val="16"/>
                <w:szCs w:val="16"/>
              </w:rPr>
              <w:t>RZ2Z/00046832/8, RZ1Z/00263935/0</w:t>
            </w:r>
          </w:p>
        </w:tc>
      </w:tr>
      <w:tr w:rsidR="00E86C8D" w14:paraId="1B445D4E"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7A688A50"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Istniejące obciążenia hipoteczne nieruchomości lub wnioski o wpis w dziale czwartym księgi wieczystej</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F1DB2" w14:textId="77777777" w:rsidR="00E86C8D" w:rsidRDefault="00E86C8D" w:rsidP="009878E2">
            <w:pPr>
              <w:pStyle w:val="Standard"/>
              <w:snapToGrid w:val="0"/>
              <w:spacing w:after="0" w:line="240" w:lineRule="auto"/>
              <w:rPr>
                <w:rFonts w:ascii="Verdana" w:hAnsi="Verdana" w:cs="Verdana"/>
                <w:sz w:val="16"/>
                <w:szCs w:val="16"/>
                <w:lang w:eastAsia="pl-PL"/>
              </w:rPr>
            </w:pPr>
            <w:r>
              <w:rPr>
                <w:rFonts w:ascii="Verdana" w:hAnsi="Verdana" w:cs="Verdana"/>
                <w:sz w:val="16"/>
                <w:szCs w:val="16"/>
                <w:lang w:eastAsia="pl-PL"/>
              </w:rPr>
              <w:t>Brak</w:t>
            </w:r>
          </w:p>
          <w:p w14:paraId="6872E83D" w14:textId="77777777" w:rsidR="00E86C8D" w:rsidRDefault="00E86C8D" w:rsidP="009878E2">
            <w:pPr>
              <w:pStyle w:val="Standard"/>
              <w:snapToGrid w:val="0"/>
              <w:spacing w:after="0" w:line="240" w:lineRule="auto"/>
              <w:rPr>
                <w:rFonts w:ascii="Verdana" w:hAnsi="Verdana" w:cs="Verdana"/>
                <w:sz w:val="16"/>
                <w:szCs w:val="16"/>
                <w:lang w:eastAsia="pl-PL"/>
              </w:rPr>
            </w:pPr>
            <w:r>
              <w:rPr>
                <w:rFonts w:ascii="Verdana" w:hAnsi="Verdana" w:cs="Verdana"/>
                <w:sz w:val="16"/>
                <w:szCs w:val="16"/>
                <w:lang w:eastAsia="pl-PL"/>
              </w:rPr>
              <w:t>hipoteka zgodnie z umową kredyt.</w:t>
            </w:r>
          </w:p>
        </w:tc>
      </w:tr>
      <w:tr w:rsidR="00E86C8D" w14:paraId="32934E48"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28BC3774"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W przypadku braku księgi</w:t>
            </w:r>
          </w:p>
          <w:p w14:paraId="57A826DE"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proofErr w:type="gramStart"/>
            <w:r>
              <w:rPr>
                <w:rFonts w:ascii="Verdana" w:hAnsi="Verdana" w:cs="TimesNewRomanPSMT, ''Times New"/>
                <w:sz w:val="16"/>
                <w:szCs w:val="16"/>
                <w:lang w:eastAsia="pl-PL"/>
              </w:rPr>
              <w:t>wieczystej informacja</w:t>
            </w:r>
            <w:proofErr w:type="gramEnd"/>
            <w:r>
              <w:rPr>
                <w:rFonts w:ascii="Verdana" w:hAnsi="Verdana" w:cs="TimesNewRomanPSMT, ''Times New"/>
                <w:sz w:val="16"/>
                <w:szCs w:val="16"/>
                <w:lang w:eastAsia="pl-PL"/>
              </w:rPr>
              <w:t xml:space="preserve"> o</w:t>
            </w:r>
          </w:p>
          <w:p w14:paraId="68E808A9"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powierzchni działki i stanie</w:t>
            </w:r>
          </w:p>
          <w:p w14:paraId="28A11875" w14:textId="77777777" w:rsidR="00E86C8D" w:rsidRDefault="00E86C8D" w:rsidP="009878E2">
            <w:pPr>
              <w:pStyle w:val="Standard"/>
              <w:spacing w:after="0" w:line="240" w:lineRule="auto"/>
            </w:pPr>
            <w:r>
              <w:rPr>
                <w:rFonts w:ascii="Verdana" w:hAnsi="Verdana" w:cs="TimesNewRomanPSMT, ''Times New"/>
                <w:sz w:val="16"/>
                <w:szCs w:val="16"/>
                <w:lang w:eastAsia="pl-PL"/>
              </w:rPr>
              <w:t>prawnym nieruchomości</w:t>
            </w:r>
            <w:r>
              <w:rPr>
                <w:rFonts w:ascii="Verdana" w:hAnsi="Verdana" w:cs="TimesNewRomanPSMT, ''Times New"/>
                <w:sz w:val="16"/>
                <w:szCs w:val="16"/>
                <w:vertAlign w:val="superscript"/>
                <w:lang w:eastAsia="pl-PL"/>
              </w:rPr>
              <w:t>2</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40AE8"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nie dotyczy</w:t>
            </w:r>
          </w:p>
        </w:tc>
      </w:tr>
      <w:tr w:rsidR="00E86C8D" w14:paraId="22BA5878"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582EFE7D" w14:textId="77777777" w:rsidR="00E86C8D" w:rsidRDefault="00E86C8D" w:rsidP="009878E2">
            <w:pPr>
              <w:pStyle w:val="Standard"/>
              <w:autoSpaceDE w:val="0"/>
              <w:spacing w:after="0" w:line="240" w:lineRule="auto"/>
              <w:rPr>
                <w:rFonts w:ascii="Verdana" w:hAnsi="Verdana"/>
                <w:sz w:val="16"/>
                <w:szCs w:val="16"/>
              </w:rPr>
            </w:pPr>
            <w:r>
              <w:rPr>
                <w:rFonts w:ascii="Verdana" w:hAnsi="Verdana"/>
                <w:sz w:val="16"/>
                <w:szCs w:val="16"/>
              </w:rPr>
              <w:t>Informacje dotyczące obiektów istniejących położonych w sąsiedztwie inwestycji i wpływających na warunki życia</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5F58D" w14:textId="77777777" w:rsidR="00E86C8D" w:rsidRDefault="00E86C8D" w:rsidP="009878E2">
            <w:pPr>
              <w:pStyle w:val="Standard"/>
              <w:snapToGrid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Brak</w:t>
            </w:r>
          </w:p>
          <w:p w14:paraId="1A09EA88" w14:textId="77777777" w:rsidR="00E86C8D" w:rsidRDefault="00E86C8D" w:rsidP="009878E2">
            <w:pPr>
              <w:pStyle w:val="Standard"/>
              <w:snapToGrid w:val="0"/>
              <w:spacing w:after="0" w:line="240" w:lineRule="auto"/>
              <w:rPr>
                <w:rFonts w:ascii="Verdana" w:hAnsi="Verdana" w:cs="TimesNewRomanPSMT, ''Times New"/>
                <w:sz w:val="16"/>
                <w:szCs w:val="16"/>
                <w:lang w:eastAsia="pl-PL"/>
              </w:rPr>
            </w:pPr>
          </w:p>
          <w:p w14:paraId="097721C0" w14:textId="77777777" w:rsidR="00E86C8D" w:rsidRDefault="00E86C8D" w:rsidP="009878E2">
            <w:pPr>
              <w:pStyle w:val="Standard"/>
              <w:snapToGrid w:val="0"/>
              <w:spacing w:after="0" w:line="240" w:lineRule="auto"/>
              <w:rPr>
                <w:rFonts w:ascii="Verdana" w:hAnsi="Verdana" w:cs="TimesNewRomanPSMT, ''Times New"/>
                <w:sz w:val="16"/>
                <w:szCs w:val="16"/>
                <w:lang w:eastAsia="pl-PL"/>
              </w:rPr>
            </w:pPr>
          </w:p>
          <w:p w14:paraId="3A567B06" w14:textId="77777777" w:rsidR="00E86C8D" w:rsidRDefault="00E86C8D" w:rsidP="009878E2">
            <w:pPr>
              <w:pStyle w:val="Standard"/>
              <w:snapToGrid w:val="0"/>
              <w:spacing w:after="0" w:line="240" w:lineRule="auto"/>
              <w:rPr>
                <w:rFonts w:ascii="Verdana" w:hAnsi="Verdana" w:cs="Verdana"/>
                <w:sz w:val="16"/>
                <w:szCs w:val="16"/>
              </w:rPr>
            </w:pPr>
          </w:p>
        </w:tc>
      </w:tr>
      <w:tr w:rsidR="00E86C8D" w14:paraId="63A90E5F" w14:textId="77777777" w:rsidTr="009878E2">
        <w:trPr>
          <w:trHeight w:val="350"/>
        </w:trPr>
        <w:tc>
          <w:tcPr>
            <w:tcW w:w="4200" w:type="dxa"/>
            <w:gridSpan w:val="2"/>
            <w:vMerge w:val="restart"/>
            <w:tcBorders>
              <w:left w:val="single" w:sz="4" w:space="0" w:color="000000"/>
              <w:bottom w:val="single" w:sz="4" w:space="0" w:color="000000"/>
            </w:tcBorders>
            <w:shd w:val="clear" w:color="auto" w:fill="F2F2F2"/>
            <w:tcMar>
              <w:top w:w="0" w:type="dxa"/>
              <w:left w:w="108" w:type="dxa"/>
              <w:bottom w:w="0" w:type="dxa"/>
              <w:right w:w="108" w:type="dxa"/>
            </w:tcMar>
          </w:tcPr>
          <w:p w14:paraId="61E0AB6A"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Akty planowania przestrzennego i inne akty prawne na terenie objętym przedsięwzięciem deweloperskim lub zadaniem inwestycyjnym</w:t>
            </w: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031CE7B7"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 xml:space="preserve">Studium uwarunkowań </w:t>
            </w:r>
          </w:p>
          <w:p w14:paraId="06F201AB"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i kierunków zagospodarowania przestrzennego gminy</w:t>
            </w:r>
          </w:p>
          <w:p w14:paraId="0D36BAB8" w14:textId="77777777" w:rsidR="00E86C8D" w:rsidRDefault="00E86C8D" w:rsidP="009878E2">
            <w:pPr>
              <w:pStyle w:val="Standard"/>
              <w:spacing w:after="0" w:line="240" w:lineRule="auto"/>
              <w:rPr>
                <w:rFonts w:ascii="Verdana" w:hAnsi="Verdana" w:cs="TimesNewRomanPSMT, ''Times New"/>
                <w:sz w:val="16"/>
                <w:szCs w:val="16"/>
                <w:lang w:eastAsia="pl-PL"/>
              </w:rPr>
            </w:pPr>
          </w:p>
          <w:p w14:paraId="07A5D4CB" w14:textId="77777777" w:rsidR="00E86C8D" w:rsidRDefault="00E86C8D" w:rsidP="009878E2">
            <w:pPr>
              <w:pStyle w:val="Standard"/>
              <w:spacing w:after="0" w:line="240" w:lineRule="auto"/>
              <w:rPr>
                <w:rFonts w:ascii="Verdana" w:hAnsi="Verdana" w:cs="TimesNewRomanPSMT, ''Times New"/>
                <w:sz w:val="16"/>
                <w:szCs w:val="16"/>
                <w:lang w:eastAsia="pl-PL"/>
              </w:rPr>
            </w:pPr>
          </w:p>
        </w:tc>
        <w:tc>
          <w:tcPr>
            <w:tcW w:w="2693" w:type="dxa"/>
            <w:vMerge w:val="restart"/>
            <w:tcBorders>
              <w:left w:val="single" w:sz="4" w:space="0" w:color="000000"/>
              <w:bottom w:val="single" w:sz="4" w:space="0" w:color="000000"/>
              <w:right w:val="single" w:sz="4" w:space="0" w:color="000000"/>
            </w:tcBorders>
            <w:tcMar>
              <w:top w:w="0" w:type="dxa"/>
              <w:left w:w="108" w:type="dxa"/>
              <w:bottom w:w="0" w:type="dxa"/>
              <w:right w:w="108" w:type="dxa"/>
            </w:tcMar>
          </w:tcPr>
          <w:p w14:paraId="7FE11D8D"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 xml:space="preserve"> Brak planu</w:t>
            </w:r>
          </w:p>
          <w:p w14:paraId="7A37B128" w14:textId="77777777" w:rsidR="00E86C8D" w:rsidRDefault="00E86C8D" w:rsidP="009878E2">
            <w:pPr>
              <w:pStyle w:val="Standard"/>
              <w:snapToGrid w:val="0"/>
              <w:spacing w:after="0" w:line="240" w:lineRule="auto"/>
              <w:rPr>
                <w:rFonts w:ascii="Verdana" w:hAnsi="Verdana" w:cs="Verdana"/>
                <w:sz w:val="16"/>
                <w:szCs w:val="16"/>
              </w:rPr>
            </w:pPr>
          </w:p>
          <w:p w14:paraId="459441B1" w14:textId="77777777" w:rsidR="00E86C8D" w:rsidRDefault="00E86C8D" w:rsidP="009878E2">
            <w:pPr>
              <w:pStyle w:val="Standard"/>
              <w:snapToGrid w:val="0"/>
              <w:spacing w:after="0" w:line="240" w:lineRule="auto"/>
              <w:rPr>
                <w:rFonts w:ascii="Verdana" w:hAnsi="Verdana" w:cs="Verdana"/>
                <w:sz w:val="16"/>
                <w:szCs w:val="16"/>
              </w:rPr>
            </w:pPr>
          </w:p>
        </w:tc>
      </w:tr>
      <w:tr w:rsidR="00E86C8D" w14:paraId="59E67811" w14:textId="77777777" w:rsidTr="009878E2">
        <w:trPr>
          <w:trHeight w:val="560"/>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67994201"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7D8604FD" w14:textId="77777777" w:rsidR="00E86C8D" w:rsidRDefault="00E86C8D" w:rsidP="009878E2">
            <w:pPr>
              <w:pStyle w:val="Standard"/>
              <w:spacing w:after="0" w:line="240" w:lineRule="auto"/>
              <w:rPr>
                <w:rFonts w:ascii="Verdana" w:hAnsi="Verdana" w:cs="TimesNewRomanPSMT, ''Times New"/>
                <w:sz w:val="16"/>
                <w:szCs w:val="16"/>
                <w:lang w:eastAsia="pl-PL"/>
              </w:rPr>
            </w:pPr>
          </w:p>
          <w:p w14:paraId="197A5BF1"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Miejscowy plan zagospodarowania przestrzennego</w:t>
            </w:r>
          </w:p>
          <w:p w14:paraId="0625F41C" w14:textId="77777777" w:rsidR="00E86C8D" w:rsidRDefault="00E86C8D" w:rsidP="009878E2">
            <w:pPr>
              <w:pStyle w:val="Standard"/>
              <w:spacing w:after="0" w:line="240" w:lineRule="auto"/>
              <w:rPr>
                <w:rFonts w:ascii="Verdana" w:hAnsi="Verdana" w:cs="TimesNewRomanPSMT, ''Times New"/>
                <w:sz w:val="16"/>
                <w:szCs w:val="16"/>
                <w:lang w:eastAsia="pl-PL"/>
              </w:rPr>
            </w:pPr>
          </w:p>
        </w:tc>
        <w:tc>
          <w:tcPr>
            <w:tcW w:w="2693"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9129B8D" w14:textId="77777777" w:rsidR="00E86C8D" w:rsidRDefault="00E86C8D" w:rsidP="009878E2">
            <w:pPr>
              <w:pStyle w:val="Standard"/>
              <w:snapToGrid w:val="0"/>
              <w:spacing w:after="0" w:line="240" w:lineRule="auto"/>
              <w:rPr>
                <w:rFonts w:ascii="Verdana" w:hAnsi="Verdana" w:cs="Verdana"/>
                <w:sz w:val="16"/>
                <w:szCs w:val="16"/>
              </w:rPr>
            </w:pPr>
          </w:p>
        </w:tc>
      </w:tr>
      <w:tr w:rsidR="00E86C8D" w14:paraId="48BA759C" w14:textId="77777777" w:rsidTr="009878E2">
        <w:trPr>
          <w:trHeight w:val="720"/>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79990A26"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7F275C2C" w14:textId="77777777" w:rsidR="00E86C8D" w:rsidRDefault="00E86C8D" w:rsidP="009878E2">
            <w:pPr>
              <w:pStyle w:val="Standard"/>
              <w:spacing w:after="0" w:line="240" w:lineRule="auto"/>
              <w:rPr>
                <w:rFonts w:ascii="Verdana" w:hAnsi="Verdana" w:cs="TimesNewRomanPSMT, ''Times New"/>
                <w:sz w:val="16"/>
                <w:szCs w:val="16"/>
                <w:lang w:eastAsia="pl-PL"/>
              </w:rPr>
            </w:pPr>
          </w:p>
          <w:p w14:paraId="2407F44E"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Miejscowy plan rewitalizacji</w:t>
            </w:r>
          </w:p>
        </w:tc>
        <w:tc>
          <w:tcPr>
            <w:tcW w:w="2693"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034129A" w14:textId="77777777" w:rsidR="00E86C8D" w:rsidRDefault="00E86C8D" w:rsidP="009878E2">
            <w:pPr>
              <w:pStyle w:val="Standard"/>
              <w:snapToGrid w:val="0"/>
              <w:spacing w:after="0" w:line="240" w:lineRule="auto"/>
              <w:rPr>
                <w:rFonts w:ascii="Verdana" w:hAnsi="Verdana" w:cs="Verdana"/>
                <w:sz w:val="16"/>
                <w:szCs w:val="16"/>
              </w:rPr>
            </w:pPr>
          </w:p>
        </w:tc>
      </w:tr>
      <w:tr w:rsidR="00E86C8D" w14:paraId="61FCE1CC" w14:textId="77777777" w:rsidTr="00366753">
        <w:trPr>
          <w:trHeight w:val="518"/>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343ECF71"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68A8FFDC" w14:textId="77777777" w:rsidR="00E86C8D" w:rsidRDefault="00E86C8D" w:rsidP="009878E2">
            <w:pPr>
              <w:pStyle w:val="Standard"/>
              <w:spacing w:after="0" w:line="240" w:lineRule="auto"/>
              <w:rPr>
                <w:rFonts w:ascii="Verdana" w:hAnsi="Verdana" w:cs="TimesNewRomanPSMT, ''Times New"/>
                <w:sz w:val="16"/>
                <w:szCs w:val="16"/>
                <w:lang w:eastAsia="pl-PL"/>
              </w:rPr>
            </w:pPr>
          </w:p>
          <w:p w14:paraId="366C84A6"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Miejscowy plan odbudowy</w:t>
            </w:r>
          </w:p>
        </w:tc>
        <w:tc>
          <w:tcPr>
            <w:tcW w:w="2693"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C299317" w14:textId="77777777" w:rsidR="00E86C8D" w:rsidRDefault="00E86C8D" w:rsidP="009878E2">
            <w:pPr>
              <w:pStyle w:val="Standard"/>
              <w:snapToGrid w:val="0"/>
              <w:spacing w:after="0" w:line="240" w:lineRule="auto"/>
              <w:rPr>
                <w:rFonts w:ascii="Verdana" w:hAnsi="Verdana" w:cs="Verdana"/>
                <w:sz w:val="16"/>
                <w:szCs w:val="16"/>
              </w:rPr>
            </w:pPr>
          </w:p>
        </w:tc>
      </w:tr>
      <w:tr w:rsidR="00E86C8D" w14:paraId="14FCD958" w14:textId="77777777" w:rsidTr="00366753">
        <w:trPr>
          <w:trHeight w:val="43"/>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3D6F4678"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28031397" w14:textId="2E51D36C" w:rsidR="00E86C8D" w:rsidRDefault="00E86C8D" w:rsidP="009878E2">
            <w:pPr>
              <w:pStyle w:val="Standard"/>
              <w:spacing w:after="0" w:line="240" w:lineRule="auto"/>
              <w:rPr>
                <w:rFonts w:ascii="Verdana" w:hAnsi="Verdana" w:cs="TimesNewRomanPSMT, ''Times New"/>
                <w:sz w:val="16"/>
                <w:szCs w:val="16"/>
                <w:lang w:eastAsia="pl-PL"/>
              </w:rPr>
            </w:pPr>
          </w:p>
        </w:tc>
        <w:tc>
          <w:tcPr>
            <w:tcW w:w="2693"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9135050" w14:textId="77777777" w:rsidR="00E86C8D" w:rsidRDefault="00E86C8D" w:rsidP="009878E2">
            <w:pPr>
              <w:pStyle w:val="Standard"/>
              <w:snapToGrid w:val="0"/>
              <w:spacing w:after="0" w:line="240" w:lineRule="auto"/>
              <w:rPr>
                <w:rFonts w:ascii="Verdana" w:hAnsi="Verdana" w:cs="Verdana"/>
                <w:sz w:val="16"/>
                <w:szCs w:val="16"/>
              </w:rPr>
            </w:pPr>
          </w:p>
        </w:tc>
      </w:tr>
      <w:tr w:rsidR="00E86C8D" w14:paraId="4C5B7C80" w14:textId="77777777" w:rsidTr="009878E2">
        <w:trPr>
          <w:trHeight w:val="520"/>
        </w:trPr>
        <w:tc>
          <w:tcPr>
            <w:tcW w:w="4200" w:type="dxa"/>
            <w:gridSpan w:val="2"/>
            <w:vMerge w:val="restart"/>
            <w:tcBorders>
              <w:left w:val="single" w:sz="4" w:space="0" w:color="000000"/>
              <w:bottom w:val="single" w:sz="4" w:space="0" w:color="000000"/>
            </w:tcBorders>
            <w:shd w:val="clear" w:color="auto" w:fill="F2F2F2"/>
            <w:tcMar>
              <w:top w:w="0" w:type="dxa"/>
              <w:left w:w="108" w:type="dxa"/>
              <w:bottom w:w="0" w:type="dxa"/>
              <w:right w:w="108" w:type="dxa"/>
            </w:tcMar>
          </w:tcPr>
          <w:p w14:paraId="432AB4FF"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Ustalenia obowiązującego miejscowego planu zagospodarowania przestrzennego dla terenu objętego przedsięwzięciem deweloperskim lub zadaniem inwestycyjnym</w:t>
            </w: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586E8509" w14:textId="77777777" w:rsidR="00E86C8D" w:rsidRDefault="00E86C8D" w:rsidP="009878E2">
            <w:pPr>
              <w:pStyle w:val="Standard"/>
              <w:autoSpaceDE w:val="0"/>
              <w:snapToGrid w:val="0"/>
              <w:spacing w:after="0" w:line="240" w:lineRule="auto"/>
              <w:jc w:val="both"/>
            </w:pPr>
            <w:r>
              <w:rPr>
                <w:lang w:eastAsia="pl-PL"/>
              </w:rPr>
              <w:t>Przeznaczenie terenu</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22F2816A" w14:textId="77777777" w:rsidR="00E86C8D" w:rsidRDefault="00E86C8D" w:rsidP="009878E2">
            <w:pPr>
              <w:pStyle w:val="Standard"/>
              <w:snapToGrid w:val="0"/>
              <w:spacing w:after="0" w:line="240" w:lineRule="auto"/>
            </w:pPr>
            <w:r>
              <w:rPr>
                <w:rFonts w:ascii="Verdana" w:hAnsi="Verdana" w:cs="TimesNewRomanPSMT, ''Times New"/>
                <w:sz w:val="16"/>
                <w:szCs w:val="16"/>
                <w:lang w:eastAsia="pl-PL"/>
              </w:rPr>
              <w:t>Brak planu</w:t>
            </w:r>
          </w:p>
        </w:tc>
      </w:tr>
      <w:tr w:rsidR="00E86C8D" w14:paraId="098B6A4C" w14:textId="77777777" w:rsidTr="009878E2">
        <w:trPr>
          <w:trHeight w:val="400"/>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6CC40ECB"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387868D9" w14:textId="77777777" w:rsidR="00E86C8D" w:rsidRDefault="00E86C8D" w:rsidP="009878E2">
            <w:pPr>
              <w:pStyle w:val="Standard"/>
              <w:autoSpaceDE w:val="0"/>
              <w:snapToGrid w:val="0"/>
              <w:spacing w:after="0" w:line="240" w:lineRule="auto"/>
              <w:jc w:val="both"/>
            </w:pPr>
            <w:r>
              <w:rPr>
                <w:rFonts w:ascii="Verdana" w:hAnsi="Verdana" w:cs="TimesNewRomanPSMT, ''Times New"/>
                <w:sz w:val="16"/>
                <w:szCs w:val="16"/>
                <w:lang w:eastAsia="pl-PL"/>
              </w:rPr>
              <w:t>Maksymalna i minimalna intensywność zabudowy</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5B2445" w14:textId="77777777" w:rsidR="00E86C8D" w:rsidRDefault="00E86C8D" w:rsidP="009878E2">
            <w:pPr>
              <w:pStyle w:val="Standard"/>
              <w:snapToGrid w:val="0"/>
              <w:spacing w:after="0" w:line="240" w:lineRule="auto"/>
            </w:pPr>
            <w:r>
              <w:rPr>
                <w:rFonts w:ascii="Verdana" w:hAnsi="Verdana" w:cs="TimesNewRomanPSMT, ''Times New"/>
                <w:sz w:val="16"/>
                <w:szCs w:val="16"/>
                <w:lang w:eastAsia="pl-PL"/>
              </w:rPr>
              <w:t>Brak planu</w:t>
            </w:r>
          </w:p>
        </w:tc>
      </w:tr>
      <w:tr w:rsidR="00E86C8D" w14:paraId="36DD55A4" w14:textId="77777777" w:rsidTr="009878E2">
        <w:trPr>
          <w:trHeight w:val="400"/>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4479A992"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0A6B1637" w14:textId="77777777" w:rsidR="00E86C8D" w:rsidRDefault="00E86C8D" w:rsidP="009878E2">
            <w:pPr>
              <w:pStyle w:val="Standard"/>
              <w:autoSpaceDE w:val="0"/>
              <w:snapToGrid w:val="0"/>
              <w:spacing w:after="0" w:line="240" w:lineRule="auto"/>
              <w:jc w:val="both"/>
            </w:pPr>
            <w:r>
              <w:rPr>
                <w:rFonts w:ascii="Verdana" w:hAnsi="Verdana" w:cs="TimesNewRomanPSMT, ''Times New"/>
                <w:sz w:val="16"/>
                <w:szCs w:val="16"/>
                <w:lang w:eastAsia="pl-PL"/>
              </w:rPr>
              <w:t>Maksymalna wysokość zabudowy</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FFD18" w14:textId="77777777" w:rsidR="00E86C8D" w:rsidRDefault="00E86C8D" w:rsidP="009878E2">
            <w:pPr>
              <w:pStyle w:val="Standard"/>
              <w:snapToGrid w:val="0"/>
              <w:spacing w:after="0" w:line="240" w:lineRule="auto"/>
            </w:pPr>
            <w:r>
              <w:rPr>
                <w:rFonts w:ascii="Verdana" w:hAnsi="Verdana" w:cs="TimesNewRomanPSMT, ''Times New"/>
                <w:sz w:val="16"/>
                <w:szCs w:val="16"/>
                <w:lang w:eastAsia="pl-PL"/>
              </w:rPr>
              <w:t>Brak planu</w:t>
            </w:r>
          </w:p>
        </w:tc>
      </w:tr>
      <w:tr w:rsidR="00E86C8D" w14:paraId="10A0214C" w14:textId="77777777" w:rsidTr="009878E2">
        <w:trPr>
          <w:trHeight w:val="520"/>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642B38D6"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693055C9" w14:textId="77777777" w:rsidR="00E86C8D" w:rsidRDefault="00E86C8D" w:rsidP="009878E2">
            <w:pPr>
              <w:pStyle w:val="Standard"/>
              <w:autoSpaceDE w:val="0"/>
              <w:snapToGrid w:val="0"/>
              <w:spacing w:after="0" w:line="240" w:lineRule="auto"/>
              <w:jc w:val="both"/>
            </w:pPr>
            <w:r>
              <w:rPr>
                <w:rFonts w:ascii="Verdana" w:hAnsi="Verdana" w:cs="TimesNewRomanPSMT, ''Times New"/>
                <w:sz w:val="16"/>
                <w:szCs w:val="16"/>
                <w:lang w:eastAsia="pl-PL"/>
              </w:rPr>
              <w:t>Minimalny udział procentowy powierzchni biologicznie czynnej</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57FD5F" w14:textId="77777777" w:rsidR="00E86C8D" w:rsidRDefault="00E86C8D" w:rsidP="009878E2">
            <w:pPr>
              <w:pStyle w:val="Standard"/>
              <w:snapToGrid w:val="0"/>
              <w:spacing w:after="0" w:line="240" w:lineRule="auto"/>
            </w:pPr>
            <w:r>
              <w:rPr>
                <w:rFonts w:ascii="Verdana" w:hAnsi="Verdana" w:cs="TimesNewRomanPSMT, ''Times New"/>
                <w:sz w:val="16"/>
                <w:szCs w:val="16"/>
                <w:lang w:eastAsia="pl-PL"/>
              </w:rPr>
              <w:t>Brak planu</w:t>
            </w:r>
          </w:p>
        </w:tc>
      </w:tr>
      <w:tr w:rsidR="00E86C8D" w14:paraId="558E1767" w14:textId="77777777" w:rsidTr="009878E2">
        <w:trPr>
          <w:trHeight w:val="370"/>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6A2A16C8"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6BB8DD02" w14:textId="77777777" w:rsidR="00E86C8D" w:rsidRDefault="00E86C8D" w:rsidP="009878E2">
            <w:pPr>
              <w:pStyle w:val="Standard"/>
              <w:autoSpaceDE w:val="0"/>
              <w:snapToGrid w:val="0"/>
              <w:spacing w:after="0" w:line="240" w:lineRule="auto"/>
              <w:jc w:val="both"/>
            </w:pPr>
            <w:r>
              <w:rPr>
                <w:rFonts w:ascii="Verdana" w:hAnsi="Verdana" w:cs="TimesNewRomanPSMT, ''Times New"/>
                <w:sz w:val="16"/>
                <w:szCs w:val="16"/>
                <w:lang w:eastAsia="pl-PL"/>
              </w:rPr>
              <w:t>Minimalna liczba miejsc do parkowania</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37436" w14:textId="77777777" w:rsidR="00E86C8D" w:rsidRDefault="00E86C8D" w:rsidP="009878E2">
            <w:pPr>
              <w:pStyle w:val="Standard"/>
              <w:snapToGrid w:val="0"/>
              <w:spacing w:after="0" w:line="240" w:lineRule="auto"/>
            </w:pPr>
            <w:r>
              <w:rPr>
                <w:rFonts w:ascii="Verdana" w:hAnsi="Verdana" w:cs="TimesNewRomanPSMT, ''Times New"/>
                <w:sz w:val="16"/>
                <w:szCs w:val="16"/>
                <w:lang w:eastAsia="pl-PL"/>
              </w:rPr>
              <w:t>Brak planu</w:t>
            </w:r>
          </w:p>
        </w:tc>
      </w:tr>
      <w:tr w:rsidR="00E86C8D" w14:paraId="316BC5D0" w14:textId="77777777" w:rsidTr="009878E2">
        <w:trPr>
          <w:trHeight w:val="430"/>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4724B7D0"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66AC87E4" w14:textId="77777777" w:rsidR="00E86C8D" w:rsidRDefault="00E86C8D" w:rsidP="009878E2">
            <w:pPr>
              <w:pStyle w:val="Standard"/>
              <w:autoSpaceDE w:val="0"/>
              <w:snapToGrid w:val="0"/>
              <w:spacing w:after="0" w:line="240" w:lineRule="auto"/>
              <w:jc w:val="both"/>
            </w:pPr>
            <w:r>
              <w:rPr>
                <w:rFonts w:ascii="Verdana" w:hAnsi="Verdana" w:cs="TimesNewRomanPSMT, ''Times New"/>
                <w:sz w:val="16"/>
                <w:szCs w:val="16"/>
                <w:lang w:eastAsia="pl-PL"/>
              </w:rPr>
              <w:t>Warunki ochrony środowiska i zdrowia ludzi, przyrody i krajobrazu</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63429" w14:textId="77777777" w:rsidR="00E86C8D" w:rsidRDefault="00E86C8D" w:rsidP="009878E2">
            <w:pPr>
              <w:pStyle w:val="Standard"/>
              <w:snapToGrid w:val="0"/>
              <w:spacing w:after="0" w:line="240" w:lineRule="auto"/>
            </w:pPr>
            <w:r>
              <w:rPr>
                <w:rFonts w:ascii="Verdana" w:hAnsi="Verdana" w:cs="TimesNewRomanPSMT, ''Times New"/>
                <w:sz w:val="16"/>
                <w:szCs w:val="16"/>
                <w:lang w:eastAsia="pl-PL"/>
              </w:rPr>
              <w:t>Brak planu</w:t>
            </w:r>
          </w:p>
        </w:tc>
      </w:tr>
      <w:tr w:rsidR="00E86C8D" w14:paraId="389D51C0" w14:textId="77777777" w:rsidTr="009878E2">
        <w:trPr>
          <w:trHeight w:val="474"/>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0E9089E4"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5A06B4B0" w14:textId="77777777" w:rsidR="00E86C8D" w:rsidRDefault="00E86C8D" w:rsidP="009878E2">
            <w:pPr>
              <w:pStyle w:val="Standard"/>
              <w:autoSpaceDE w:val="0"/>
              <w:snapToGrid w:val="0"/>
              <w:spacing w:after="0" w:line="240" w:lineRule="auto"/>
              <w:jc w:val="both"/>
            </w:pPr>
            <w:r>
              <w:rPr>
                <w:rFonts w:ascii="Verdana" w:hAnsi="Verdana" w:cs="TimesNewRomanPSMT, ''Times New"/>
                <w:sz w:val="16"/>
                <w:szCs w:val="16"/>
                <w:lang w:eastAsia="pl-PL"/>
              </w:rPr>
              <w:t>Wymagania dotyczące zabudowy i zagospodarowania terenu położonego na obszarach szczególnego zagrożenia powodzią</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4E9B01" w14:textId="77777777" w:rsidR="00E86C8D" w:rsidRDefault="00E86C8D" w:rsidP="009878E2">
            <w:pPr>
              <w:pStyle w:val="Standard"/>
              <w:snapToGrid w:val="0"/>
              <w:spacing w:after="0" w:line="240" w:lineRule="auto"/>
            </w:pPr>
            <w:r>
              <w:rPr>
                <w:rFonts w:ascii="Verdana" w:hAnsi="Verdana" w:cs="TimesNewRomanPSMT, ''Times New"/>
                <w:sz w:val="16"/>
                <w:szCs w:val="16"/>
                <w:lang w:eastAsia="pl-PL"/>
              </w:rPr>
              <w:t>Brak planu</w:t>
            </w:r>
          </w:p>
        </w:tc>
      </w:tr>
      <w:tr w:rsidR="00E86C8D" w14:paraId="657C7EB2" w14:textId="77777777" w:rsidTr="009878E2">
        <w:trPr>
          <w:trHeight w:val="590"/>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06560B2B"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2DF730FC" w14:textId="77777777" w:rsidR="00E86C8D" w:rsidRDefault="00E86C8D" w:rsidP="009878E2">
            <w:pPr>
              <w:pStyle w:val="Standard"/>
              <w:autoSpaceDE w:val="0"/>
              <w:snapToGrid w:val="0"/>
              <w:spacing w:after="0" w:line="240" w:lineRule="auto"/>
              <w:jc w:val="both"/>
            </w:pPr>
            <w:r>
              <w:rPr>
                <w:rFonts w:ascii="Verdana" w:hAnsi="Verdana" w:cs="TimesNewRomanPSMT, ''Times New"/>
                <w:sz w:val="16"/>
                <w:szCs w:val="16"/>
                <w:lang w:eastAsia="pl-PL"/>
              </w:rPr>
              <w:t>Warunki ochrony dziedzictwa kulturowego i zabytków oraz dóbr kultury współczesnej</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1F0E82" w14:textId="77777777" w:rsidR="00E86C8D" w:rsidRDefault="00E86C8D" w:rsidP="009878E2">
            <w:pPr>
              <w:pStyle w:val="Standard"/>
              <w:snapToGrid w:val="0"/>
              <w:spacing w:after="0" w:line="240" w:lineRule="auto"/>
            </w:pPr>
            <w:r>
              <w:rPr>
                <w:rFonts w:ascii="Verdana" w:hAnsi="Verdana" w:cs="TimesNewRomanPSMT, ''Times New"/>
                <w:sz w:val="16"/>
                <w:szCs w:val="16"/>
                <w:lang w:eastAsia="pl-PL"/>
              </w:rPr>
              <w:t>Brak planu</w:t>
            </w:r>
          </w:p>
        </w:tc>
      </w:tr>
      <w:tr w:rsidR="00E86C8D" w14:paraId="58844988" w14:textId="77777777" w:rsidTr="009878E2">
        <w:trPr>
          <w:trHeight w:val="580"/>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74155B09"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72526971" w14:textId="77777777" w:rsidR="00E86C8D" w:rsidRDefault="00E86C8D" w:rsidP="009878E2">
            <w:pPr>
              <w:pStyle w:val="Standard"/>
              <w:autoSpaceDE w:val="0"/>
              <w:snapToGrid w:val="0"/>
              <w:spacing w:after="0" w:line="240" w:lineRule="auto"/>
              <w:jc w:val="both"/>
            </w:pPr>
            <w:r>
              <w:rPr>
                <w:rFonts w:ascii="Verdana" w:hAnsi="Verdana" w:cs="TimesNewRomanPSMT, ''Times New"/>
                <w:sz w:val="16"/>
                <w:szCs w:val="16"/>
                <w:lang w:eastAsia="pl-PL"/>
              </w:rPr>
              <w:t>Wymagania dotyczące ochrony innych terenów lub obiektów podlegających ochronie na podstawie przepisów odrębnych</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419F2" w14:textId="77777777" w:rsidR="00E86C8D" w:rsidRDefault="00E86C8D" w:rsidP="009878E2">
            <w:pPr>
              <w:pStyle w:val="Standard"/>
              <w:snapToGrid w:val="0"/>
              <w:spacing w:after="0" w:line="240" w:lineRule="auto"/>
            </w:pPr>
            <w:r>
              <w:rPr>
                <w:rFonts w:ascii="Verdana" w:hAnsi="Verdana" w:cs="TimesNewRomanPSMT, ''Times New"/>
                <w:sz w:val="16"/>
                <w:szCs w:val="16"/>
                <w:lang w:eastAsia="pl-PL"/>
              </w:rPr>
              <w:t>Brak planu</w:t>
            </w:r>
          </w:p>
        </w:tc>
      </w:tr>
      <w:tr w:rsidR="00E86C8D" w14:paraId="444D2570" w14:textId="77777777" w:rsidTr="009878E2">
        <w:trPr>
          <w:trHeight w:val="620"/>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6605C078"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05B5A22D" w14:textId="77777777" w:rsidR="00E86C8D" w:rsidRDefault="00E86C8D" w:rsidP="009878E2">
            <w:pPr>
              <w:pStyle w:val="Standard"/>
              <w:autoSpaceDE w:val="0"/>
              <w:snapToGrid w:val="0"/>
              <w:spacing w:after="0" w:line="240" w:lineRule="auto"/>
              <w:jc w:val="both"/>
            </w:pPr>
            <w:r>
              <w:rPr>
                <w:rFonts w:ascii="Verdana" w:hAnsi="Verdana" w:cs="TimesNewRomanPSMT, ''Times New"/>
                <w:sz w:val="16"/>
                <w:szCs w:val="16"/>
                <w:lang w:eastAsia="pl-PL"/>
              </w:rPr>
              <w:t>Warunki i szczegółowe zasady obsługi w zakresie komunikacji</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B3F03" w14:textId="77777777" w:rsidR="00E86C8D" w:rsidRDefault="00E86C8D" w:rsidP="009878E2">
            <w:pPr>
              <w:pStyle w:val="Standard"/>
              <w:snapToGrid w:val="0"/>
              <w:spacing w:after="0" w:line="240" w:lineRule="auto"/>
            </w:pPr>
            <w:r>
              <w:rPr>
                <w:rFonts w:ascii="Verdana" w:hAnsi="Verdana" w:cs="TimesNewRomanPSMT, ''Times New"/>
                <w:sz w:val="16"/>
                <w:szCs w:val="16"/>
                <w:lang w:eastAsia="pl-PL"/>
              </w:rPr>
              <w:t>Brak planu</w:t>
            </w:r>
          </w:p>
        </w:tc>
      </w:tr>
      <w:tr w:rsidR="00E86C8D" w14:paraId="166B6A59" w14:textId="77777777" w:rsidTr="009878E2">
        <w:trPr>
          <w:trHeight w:val="570"/>
        </w:trPr>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5EA2213D"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0CE1FC0D" w14:textId="77777777" w:rsidR="00E86C8D" w:rsidRDefault="00E86C8D" w:rsidP="009878E2">
            <w:pPr>
              <w:pStyle w:val="Standard"/>
              <w:autoSpaceDE w:val="0"/>
              <w:snapToGrid w:val="0"/>
              <w:spacing w:after="0" w:line="240" w:lineRule="auto"/>
              <w:jc w:val="both"/>
            </w:pPr>
            <w:r>
              <w:rPr>
                <w:rFonts w:ascii="Verdana" w:hAnsi="Verdana" w:cs="TimesNewRomanPSMT, ''Times New"/>
                <w:sz w:val="16"/>
                <w:szCs w:val="16"/>
                <w:lang w:eastAsia="pl-PL"/>
              </w:rPr>
              <w:t>Warunki i szczegółowe zasady obsługi w zakresie infrastruktury technicznej</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F3EDC" w14:textId="77777777" w:rsidR="00E86C8D" w:rsidRDefault="00E86C8D" w:rsidP="009878E2">
            <w:pPr>
              <w:pStyle w:val="Standard"/>
              <w:snapToGrid w:val="0"/>
              <w:spacing w:after="0" w:line="240" w:lineRule="auto"/>
            </w:pPr>
            <w:r>
              <w:rPr>
                <w:rFonts w:ascii="Verdana" w:hAnsi="Verdana" w:cs="TimesNewRomanPSMT, ''Times New"/>
                <w:sz w:val="16"/>
                <w:szCs w:val="16"/>
                <w:lang w:eastAsia="pl-PL"/>
              </w:rPr>
              <w:t>Brak planu</w:t>
            </w:r>
          </w:p>
        </w:tc>
      </w:tr>
      <w:tr w:rsidR="00E86C8D" w14:paraId="3FCA3954" w14:textId="77777777" w:rsidTr="009878E2">
        <w:trPr>
          <w:trHeight w:val="560"/>
        </w:trPr>
        <w:tc>
          <w:tcPr>
            <w:tcW w:w="4200" w:type="dxa"/>
            <w:gridSpan w:val="2"/>
            <w:vMerge w:val="restart"/>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31DB8571"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Ustalenia obowiązującego miejscowego planu zagospodarowania przestrzennego dla działek lub ich fragmentów, znajdujących się w odległości do 100 m od granicy terenu objętego przedsięwzięciem deweloperskim lub zadaniem inwestycyjnym</w:t>
            </w:r>
          </w:p>
        </w:tc>
        <w:tc>
          <w:tcPr>
            <w:tcW w:w="2838" w:type="dxa"/>
            <w:gridSpan w:val="2"/>
            <w:tcBorders>
              <w:top w:val="single" w:sz="4" w:space="0" w:color="000000"/>
              <w:left w:val="single" w:sz="4" w:space="0" w:color="000000"/>
            </w:tcBorders>
            <w:tcMar>
              <w:top w:w="0" w:type="dxa"/>
              <w:left w:w="108" w:type="dxa"/>
              <w:bottom w:w="0" w:type="dxa"/>
              <w:right w:w="108" w:type="dxa"/>
            </w:tcMar>
          </w:tcPr>
          <w:p w14:paraId="4D9B00DD" w14:textId="77777777" w:rsidR="00E86C8D" w:rsidRDefault="00E86C8D" w:rsidP="009878E2">
            <w:pPr>
              <w:pStyle w:val="Standard"/>
              <w:autoSpaceDE w:val="0"/>
              <w:snapToGrid w:val="0"/>
              <w:spacing w:after="0" w:line="240" w:lineRule="auto"/>
              <w:jc w:val="both"/>
              <w:rPr>
                <w:lang w:eastAsia="pl-PL"/>
              </w:rPr>
            </w:pPr>
            <w:r>
              <w:rPr>
                <w:lang w:eastAsia="pl-PL"/>
              </w:rPr>
              <w:t>Przeznaczenie terenu</w:t>
            </w:r>
          </w:p>
          <w:p w14:paraId="4E7CFCB2" w14:textId="77777777" w:rsidR="00E86C8D" w:rsidRDefault="00E86C8D" w:rsidP="009878E2">
            <w:pPr>
              <w:pStyle w:val="Standard"/>
              <w:autoSpaceDE w:val="0"/>
              <w:snapToGrid w:val="0"/>
              <w:spacing w:after="0" w:line="240" w:lineRule="auto"/>
              <w:jc w:val="both"/>
            </w:pPr>
          </w:p>
        </w:tc>
        <w:tc>
          <w:tcPr>
            <w:tcW w:w="2693" w:type="dxa"/>
            <w:tcBorders>
              <w:top w:val="single" w:sz="4" w:space="0" w:color="000000"/>
              <w:left w:val="single" w:sz="4" w:space="0" w:color="000000"/>
              <w:right w:val="single" w:sz="4" w:space="0" w:color="000000"/>
            </w:tcBorders>
            <w:tcMar>
              <w:top w:w="0" w:type="dxa"/>
              <w:left w:w="108" w:type="dxa"/>
              <w:bottom w:w="0" w:type="dxa"/>
              <w:right w:w="108" w:type="dxa"/>
            </w:tcMar>
          </w:tcPr>
          <w:p w14:paraId="2BF70D69" w14:textId="77777777" w:rsidR="00E86C8D" w:rsidRDefault="00E86C8D" w:rsidP="009878E2">
            <w:pPr>
              <w:pStyle w:val="Standard"/>
              <w:snapToGrid w:val="0"/>
              <w:spacing w:after="0" w:line="240" w:lineRule="auto"/>
            </w:pPr>
            <w:r>
              <w:rPr>
                <w:rFonts w:ascii="Verdana" w:hAnsi="Verdana" w:cs="TimesNewRomanPSMT, ''Times New"/>
                <w:sz w:val="16"/>
                <w:szCs w:val="16"/>
                <w:lang w:eastAsia="pl-PL"/>
              </w:rPr>
              <w:t>Brak planu</w:t>
            </w:r>
          </w:p>
        </w:tc>
      </w:tr>
      <w:tr w:rsidR="00E86C8D" w14:paraId="1C330CCC" w14:textId="77777777" w:rsidTr="009878E2">
        <w:trPr>
          <w:trHeight w:val="460"/>
        </w:trPr>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4C063098"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24831255" w14:textId="77777777" w:rsidR="00E86C8D" w:rsidRDefault="00E86C8D" w:rsidP="009878E2">
            <w:pPr>
              <w:pStyle w:val="Standard"/>
              <w:autoSpaceDE w:val="0"/>
              <w:snapToGrid w:val="0"/>
              <w:spacing w:after="0" w:line="240" w:lineRule="auto"/>
              <w:jc w:val="both"/>
            </w:pPr>
            <w:r>
              <w:rPr>
                <w:rFonts w:ascii="Verdana" w:hAnsi="Verdana" w:cs="TimesNewRomanPSMT, ''Times New"/>
                <w:sz w:val="16"/>
                <w:szCs w:val="16"/>
                <w:lang w:eastAsia="pl-PL"/>
              </w:rPr>
              <w:t>Maksymalna i minimalna intensywność zabudowy</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53631BEC" w14:textId="77777777" w:rsidR="00E86C8D" w:rsidRDefault="00E86C8D" w:rsidP="009878E2">
            <w:pPr>
              <w:pStyle w:val="Standard"/>
              <w:snapToGrid w:val="0"/>
              <w:spacing w:after="0" w:line="240" w:lineRule="auto"/>
            </w:pPr>
            <w:r>
              <w:rPr>
                <w:rFonts w:ascii="Verdana" w:hAnsi="Verdana" w:cs="TimesNewRomanPSMT, ''Times New"/>
                <w:sz w:val="16"/>
                <w:szCs w:val="16"/>
                <w:lang w:eastAsia="pl-PL"/>
              </w:rPr>
              <w:t>Brak planu</w:t>
            </w:r>
          </w:p>
        </w:tc>
      </w:tr>
      <w:tr w:rsidR="00E86C8D" w14:paraId="357EB054" w14:textId="77777777" w:rsidTr="009878E2">
        <w:trPr>
          <w:trHeight w:val="520"/>
        </w:trPr>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6D7E9C56"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2D409238" w14:textId="77777777" w:rsidR="00E86C8D" w:rsidRDefault="00E86C8D" w:rsidP="009878E2">
            <w:pPr>
              <w:pStyle w:val="Standard"/>
              <w:autoSpaceDE w:val="0"/>
              <w:snapToGrid w:val="0"/>
              <w:spacing w:after="0" w:line="240" w:lineRule="auto"/>
              <w:jc w:val="both"/>
            </w:pPr>
            <w:r>
              <w:rPr>
                <w:rFonts w:ascii="Verdana" w:hAnsi="Verdana" w:cs="TimesNewRomanPSMT, ''Times New"/>
                <w:sz w:val="16"/>
                <w:szCs w:val="16"/>
                <w:lang w:eastAsia="pl-PL"/>
              </w:rPr>
              <w:t>Maksymalna wysokość zabudowy</w:t>
            </w:r>
          </w:p>
          <w:p w14:paraId="2136354E" w14:textId="77777777" w:rsidR="00E86C8D" w:rsidRDefault="00E86C8D" w:rsidP="009878E2">
            <w:pPr>
              <w:pStyle w:val="Standard"/>
              <w:autoSpaceDE w:val="0"/>
              <w:snapToGrid w:val="0"/>
              <w:spacing w:after="0" w:line="240" w:lineRule="auto"/>
              <w:jc w:val="both"/>
              <w:rPr>
                <w:lang w:eastAsia="pl-PL"/>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7A556" w14:textId="77777777" w:rsidR="00E86C8D" w:rsidRDefault="00E86C8D" w:rsidP="009878E2">
            <w:pPr>
              <w:pStyle w:val="Standard"/>
              <w:snapToGrid w:val="0"/>
              <w:spacing w:after="0" w:line="240" w:lineRule="auto"/>
            </w:pPr>
            <w:r>
              <w:rPr>
                <w:rFonts w:ascii="Verdana" w:hAnsi="Verdana" w:cs="TimesNewRomanPSMT, ''Times New"/>
                <w:sz w:val="16"/>
                <w:szCs w:val="16"/>
                <w:lang w:eastAsia="pl-PL"/>
              </w:rPr>
              <w:t>Brak planu</w:t>
            </w:r>
          </w:p>
        </w:tc>
      </w:tr>
      <w:tr w:rsidR="00E86C8D" w14:paraId="50C41DE9" w14:textId="77777777" w:rsidTr="009878E2">
        <w:trPr>
          <w:trHeight w:val="640"/>
        </w:trPr>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583F696B"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13BC2516" w14:textId="77777777" w:rsidR="00E86C8D" w:rsidRDefault="00E86C8D" w:rsidP="009878E2">
            <w:pPr>
              <w:pStyle w:val="Standard"/>
              <w:autoSpaceDE w:val="0"/>
              <w:snapToGrid w:val="0"/>
              <w:spacing w:after="0" w:line="240" w:lineRule="auto"/>
              <w:jc w:val="both"/>
            </w:pPr>
            <w:r>
              <w:rPr>
                <w:rFonts w:ascii="Verdana" w:hAnsi="Verdana" w:cs="TimesNewRomanPSMT, ''Times New"/>
                <w:sz w:val="16"/>
                <w:szCs w:val="16"/>
                <w:lang w:eastAsia="pl-PL"/>
              </w:rPr>
              <w:t>Minimalny udział procentowy powierzchni biologicznie czynnej</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77018" w14:textId="77777777" w:rsidR="00E86C8D" w:rsidRDefault="00E86C8D" w:rsidP="009878E2">
            <w:pPr>
              <w:pStyle w:val="Standard"/>
              <w:snapToGrid w:val="0"/>
              <w:spacing w:after="0" w:line="240" w:lineRule="auto"/>
            </w:pPr>
            <w:r>
              <w:rPr>
                <w:rFonts w:ascii="Verdana" w:hAnsi="Verdana" w:cs="TimesNewRomanPSMT, ''Times New"/>
                <w:sz w:val="16"/>
                <w:szCs w:val="16"/>
                <w:lang w:eastAsia="pl-PL"/>
              </w:rPr>
              <w:t>Brak planu</w:t>
            </w:r>
          </w:p>
        </w:tc>
      </w:tr>
      <w:tr w:rsidR="00E86C8D" w14:paraId="60C7E5B7" w14:textId="77777777" w:rsidTr="009878E2">
        <w:trPr>
          <w:trHeight w:val="770"/>
        </w:trPr>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0EBC61A5"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6BFA9CED" w14:textId="77777777" w:rsidR="00E86C8D" w:rsidRDefault="00E86C8D" w:rsidP="009878E2">
            <w:r>
              <w:rPr>
                <w:rFonts w:ascii="Verdana" w:hAnsi="Verdana" w:cs="TimesNewRomanPSMT, ''Times New"/>
                <w:sz w:val="16"/>
                <w:szCs w:val="16"/>
                <w:lang w:eastAsia="pl-PL"/>
              </w:rPr>
              <w:t>Minimalna liczba miejsc do parkowania</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6333D3" w14:textId="77777777" w:rsidR="00E86C8D" w:rsidRDefault="00E86C8D" w:rsidP="009878E2">
            <w:pPr>
              <w:pStyle w:val="Standard"/>
              <w:snapToGrid w:val="0"/>
              <w:spacing w:after="0" w:line="240" w:lineRule="auto"/>
            </w:pPr>
            <w:r>
              <w:rPr>
                <w:rFonts w:ascii="Verdana" w:hAnsi="Verdana" w:cs="TimesNewRomanPSMT, ''Times New"/>
                <w:sz w:val="16"/>
                <w:szCs w:val="16"/>
                <w:lang w:eastAsia="pl-PL"/>
              </w:rPr>
              <w:t>Brak planu</w:t>
            </w:r>
          </w:p>
        </w:tc>
      </w:tr>
      <w:tr w:rsidR="00E86C8D" w14:paraId="754CD0DA" w14:textId="77777777" w:rsidTr="009878E2">
        <w:tc>
          <w:tcPr>
            <w:tcW w:w="4200" w:type="dxa"/>
            <w:gridSpan w:val="2"/>
            <w:vMerge w:val="restart"/>
            <w:tcBorders>
              <w:left w:val="single" w:sz="4" w:space="0" w:color="000000"/>
              <w:bottom w:val="single" w:sz="4" w:space="0" w:color="000000"/>
            </w:tcBorders>
            <w:shd w:val="clear" w:color="auto" w:fill="F2F2F2"/>
            <w:tcMar>
              <w:top w:w="0" w:type="dxa"/>
              <w:left w:w="108" w:type="dxa"/>
              <w:bottom w:w="0" w:type="dxa"/>
              <w:right w:w="108" w:type="dxa"/>
            </w:tcMar>
          </w:tcPr>
          <w:p w14:paraId="6FC482EE"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Ustalenia decyzji o warunkach zabudowy albo decyzji o ustaleniu lokalizacji inwestycji celu publicznego dla terenu objętego przedsięwzięciem deweloperskim lub zadaniem inwestycyjnym w przypadku braku miejscowego planu zagospodarowania przestrzennego</w:t>
            </w:r>
          </w:p>
          <w:p w14:paraId="60DFE26A" w14:textId="77777777" w:rsidR="00E86C8D" w:rsidRDefault="00E86C8D" w:rsidP="009878E2">
            <w:pPr>
              <w:pStyle w:val="Standard"/>
              <w:autoSpaceDE w:val="0"/>
              <w:spacing w:after="0" w:line="240" w:lineRule="auto"/>
              <w:rPr>
                <w:sz w:val="16"/>
                <w:szCs w:val="16"/>
              </w:rPr>
            </w:pPr>
          </w:p>
          <w:p w14:paraId="07FDE363" w14:textId="77777777" w:rsidR="00E86C8D" w:rsidRDefault="00E86C8D" w:rsidP="009878E2">
            <w:pPr>
              <w:pStyle w:val="Standard"/>
              <w:autoSpaceDE w:val="0"/>
              <w:spacing w:after="0" w:line="240" w:lineRule="auto"/>
              <w:rPr>
                <w:sz w:val="16"/>
                <w:szCs w:val="16"/>
              </w:rPr>
            </w:pPr>
          </w:p>
          <w:p w14:paraId="32090F81" w14:textId="77777777" w:rsidR="00E86C8D" w:rsidRDefault="00E86C8D" w:rsidP="009878E2">
            <w:pPr>
              <w:pStyle w:val="Standard"/>
              <w:autoSpaceDE w:val="0"/>
              <w:spacing w:after="0" w:line="240" w:lineRule="auto"/>
              <w:rPr>
                <w:sz w:val="16"/>
                <w:szCs w:val="16"/>
              </w:rPr>
            </w:pPr>
          </w:p>
          <w:p w14:paraId="20A486BB" w14:textId="77777777" w:rsidR="00E86C8D" w:rsidRDefault="00E86C8D" w:rsidP="009878E2">
            <w:pPr>
              <w:pStyle w:val="Standard"/>
              <w:autoSpaceDE w:val="0"/>
              <w:spacing w:after="0" w:line="240" w:lineRule="auto"/>
              <w:rPr>
                <w:sz w:val="16"/>
                <w:szCs w:val="16"/>
              </w:rPr>
            </w:pPr>
          </w:p>
          <w:p w14:paraId="62D1769E" w14:textId="77777777" w:rsidR="00E86C8D" w:rsidRDefault="00E86C8D" w:rsidP="009878E2">
            <w:pPr>
              <w:pStyle w:val="Standard"/>
              <w:autoSpaceDE w:val="0"/>
              <w:spacing w:after="0" w:line="240" w:lineRule="auto"/>
              <w:rPr>
                <w:sz w:val="16"/>
                <w:szCs w:val="16"/>
              </w:rPr>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18C07E91"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Funkcje zabudowy i zagospodarowania terenu</w:t>
            </w:r>
          </w:p>
          <w:p w14:paraId="2BC43B1F" w14:textId="77777777" w:rsidR="00E86C8D" w:rsidRDefault="00E86C8D" w:rsidP="009878E2">
            <w:pPr>
              <w:pStyle w:val="Standard"/>
              <w:spacing w:after="0" w:line="240" w:lineRule="auto"/>
              <w:rPr>
                <w:rFonts w:ascii="Verdana" w:hAnsi="Verdana" w:cs="TimesNewRomanPSMT, ''Times New"/>
                <w:sz w:val="16"/>
                <w:szCs w:val="16"/>
                <w:lang w:eastAsia="pl-PL"/>
              </w:rPr>
            </w:pPr>
          </w:p>
          <w:p w14:paraId="221CE1D1" w14:textId="77777777" w:rsidR="00E86C8D" w:rsidRDefault="00E86C8D" w:rsidP="009878E2">
            <w:pPr>
              <w:pStyle w:val="Standard"/>
              <w:spacing w:after="0" w:line="240" w:lineRule="auto"/>
              <w:rPr>
                <w:rFonts w:ascii="Verdana" w:hAnsi="Verdana" w:cs="TimesNewRomanPSMT, ''Times New"/>
                <w:sz w:val="16"/>
                <w:szCs w:val="16"/>
                <w:lang w:eastAsia="pl-PL"/>
              </w:rPr>
            </w:pPr>
          </w:p>
          <w:p w14:paraId="490FC254" w14:textId="77777777" w:rsidR="00E86C8D" w:rsidRDefault="00E86C8D" w:rsidP="009878E2">
            <w:pPr>
              <w:pStyle w:val="Standard"/>
              <w:spacing w:after="0" w:line="240" w:lineRule="auto"/>
              <w:rPr>
                <w:rFonts w:ascii="Verdana" w:hAnsi="Verdana" w:cs="TimesNewRomanPSMT, ''Times New"/>
                <w:sz w:val="16"/>
                <w:szCs w:val="16"/>
                <w:lang w:eastAsia="pl-PL"/>
              </w:rPr>
            </w:pP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7C9EDB37" w14:textId="3D9E61A1"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Budynek mieszkalny jednorodzinny</w:t>
            </w:r>
            <w:r w:rsidR="00EC71AA">
              <w:rPr>
                <w:rFonts w:ascii="Verdana" w:hAnsi="Verdana" w:cs="Verdana"/>
                <w:sz w:val="16"/>
                <w:szCs w:val="16"/>
              </w:rPr>
              <w:t xml:space="preserve"> w zabudowie szeregowej oraz budynek mieszkalny jedno rodzinny w zabudowie szeregowej dwu lokalowy</w:t>
            </w:r>
          </w:p>
        </w:tc>
      </w:tr>
      <w:tr w:rsidR="00E86C8D" w14:paraId="1FF58C23" w14:textId="77777777" w:rsidTr="009878E2">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1EF52F69" w14:textId="77777777" w:rsidR="00E86C8D" w:rsidRDefault="00E86C8D" w:rsidP="009878E2">
            <w:pPr>
              <w:suppressAutoHyphens w:val="0"/>
            </w:pPr>
          </w:p>
        </w:tc>
        <w:tc>
          <w:tcPr>
            <w:tcW w:w="5531" w:type="dxa"/>
            <w:gridSpan w:val="3"/>
            <w:tcBorders>
              <w:left w:val="single" w:sz="4" w:space="0" w:color="000000"/>
              <w:bottom w:val="single" w:sz="4" w:space="0" w:color="000000"/>
              <w:right w:val="single" w:sz="4" w:space="0" w:color="000000"/>
            </w:tcBorders>
            <w:tcMar>
              <w:top w:w="0" w:type="dxa"/>
              <w:left w:w="108" w:type="dxa"/>
              <w:bottom w:w="0" w:type="dxa"/>
              <w:right w:w="108" w:type="dxa"/>
            </w:tcMar>
          </w:tcPr>
          <w:p w14:paraId="3F289E7E"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Cechy zabudowy i zagospodarowania terenu:</w:t>
            </w:r>
          </w:p>
          <w:p w14:paraId="14552F54" w14:textId="77777777" w:rsidR="00E86C8D" w:rsidRDefault="00E86C8D" w:rsidP="009878E2">
            <w:pPr>
              <w:pStyle w:val="Standard"/>
              <w:spacing w:after="0" w:line="240" w:lineRule="auto"/>
              <w:rPr>
                <w:rFonts w:ascii="Verdana" w:hAnsi="Verdana" w:cs="TimesNewRomanPSMT, ''Times New"/>
                <w:sz w:val="16"/>
                <w:szCs w:val="16"/>
                <w:lang w:eastAsia="pl-PL"/>
              </w:rPr>
            </w:pPr>
          </w:p>
          <w:p w14:paraId="23055E0B" w14:textId="77777777" w:rsidR="00E86C8D" w:rsidRDefault="00E86C8D" w:rsidP="009878E2">
            <w:pPr>
              <w:pStyle w:val="Standard"/>
              <w:spacing w:after="0" w:line="240" w:lineRule="auto"/>
              <w:rPr>
                <w:rFonts w:ascii="Verdana" w:hAnsi="Verdana" w:cs="TimesNewRomanPSMT, ''Times New"/>
                <w:sz w:val="16"/>
                <w:szCs w:val="16"/>
                <w:lang w:eastAsia="pl-PL"/>
              </w:rPr>
            </w:pPr>
          </w:p>
        </w:tc>
      </w:tr>
      <w:tr w:rsidR="00E86C8D" w14:paraId="6602DF15" w14:textId="77777777" w:rsidTr="009878E2">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2A0DE0C6"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7174DF66"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Gabaryty</w:t>
            </w:r>
          </w:p>
          <w:p w14:paraId="2BAB333C" w14:textId="77777777" w:rsidR="00E86C8D" w:rsidRDefault="00E86C8D" w:rsidP="009878E2">
            <w:pPr>
              <w:pStyle w:val="Standard"/>
              <w:spacing w:after="0" w:line="240" w:lineRule="auto"/>
              <w:rPr>
                <w:rFonts w:ascii="Verdana" w:hAnsi="Verdana" w:cs="TimesNewRomanPSMT, ''Times New"/>
                <w:sz w:val="16"/>
                <w:szCs w:val="16"/>
                <w:lang w:eastAsia="pl-PL"/>
              </w:rPr>
            </w:pP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61D93CEB"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Budynek do dwóch kondygnacji naziemnych</w:t>
            </w:r>
          </w:p>
        </w:tc>
      </w:tr>
      <w:tr w:rsidR="00E86C8D" w14:paraId="0B26F0A9" w14:textId="77777777" w:rsidTr="009878E2">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17350F0F"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698F7189"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Forma architektoniczna</w:t>
            </w:r>
          </w:p>
          <w:p w14:paraId="3F0392B9" w14:textId="77777777" w:rsidR="00E86C8D" w:rsidRDefault="00E86C8D" w:rsidP="009878E2">
            <w:pPr>
              <w:pStyle w:val="Standard"/>
              <w:spacing w:after="0" w:line="240" w:lineRule="auto"/>
              <w:rPr>
                <w:rFonts w:ascii="Verdana" w:hAnsi="Verdana" w:cs="TimesNewRomanPSMT, ''Times New"/>
                <w:sz w:val="16"/>
                <w:szCs w:val="16"/>
                <w:lang w:eastAsia="pl-PL"/>
              </w:rPr>
            </w:pP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0720AA03"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Budynek do dwóch kondygnacji naziemnych, dach dwuspadowy lub wielospadowy o kącie nachylenia połaci do 45 stopni, wysokość do kalenicy do 9,00 m,</w:t>
            </w:r>
          </w:p>
        </w:tc>
      </w:tr>
      <w:tr w:rsidR="00E86C8D" w14:paraId="21283FCD" w14:textId="77777777" w:rsidTr="009878E2">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6FEB4661"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2FF7DFEA"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Usytuowanie linii zabudowy</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5355E468" w14:textId="5A2C39A0" w:rsidR="00E86C8D" w:rsidRDefault="00EC71AA" w:rsidP="009878E2">
            <w:pPr>
              <w:pStyle w:val="Standard"/>
              <w:snapToGrid w:val="0"/>
              <w:spacing w:after="0" w:line="240" w:lineRule="auto"/>
              <w:rPr>
                <w:rFonts w:ascii="Verdana" w:hAnsi="Verdana" w:cs="Verdana"/>
                <w:sz w:val="16"/>
                <w:szCs w:val="16"/>
              </w:rPr>
            </w:pPr>
            <w:r>
              <w:rPr>
                <w:rFonts w:ascii="Verdana" w:hAnsi="Verdana" w:cs="Verdana"/>
                <w:sz w:val="16"/>
                <w:szCs w:val="16"/>
              </w:rPr>
              <w:t>Budynki w drugiej linii zabudowy</w:t>
            </w:r>
          </w:p>
        </w:tc>
      </w:tr>
      <w:tr w:rsidR="00E86C8D" w14:paraId="09FDFEFB" w14:textId="77777777" w:rsidTr="009878E2">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20246308"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2EF7EF4B"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Intensywność wykorzystania terenu</w:t>
            </w:r>
          </w:p>
          <w:p w14:paraId="78A3CB5D" w14:textId="77777777" w:rsidR="00E86C8D" w:rsidRDefault="00E86C8D" w:rsidP="009878E2">
            <w:pPr>
              <w:pStyle w:val="Standard"/>
              <w:spacing w:after="0" w:line="240" w:lineRule="auto"/>
              <w:rPr>
                <w:rFonts w:ascii="Verdana" w:hAnsi="Verdana" w:cs="TimesNewRomanPSMT, ''Times New"/>
                <w:sz w:val="16"/>
                <w:szCs w:val="16"/>
                <w:lang w:eastAsia="pl-PL"/>
              </w:rPr>
            </w:pP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3EBD94B0" w14:textId="5EACA6A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 xml:space="preserve">Minimalna powierzchnia biologicznie czynna </w:t>
            </w:r>
            <w:r w:rsidR="00EC71AA">
              <w:rPr>
                <w:rFonts w:ascii="Verdana" w:hAnsi="Verdana" w:cs="Verdana"/>
                <w:sz w:val="16"/>
                <w:szCs w:val="16"/>
              </w:rPr>
              <w:t>4</w:t>
            </w:r>
            <w:r>
              <w:rPr>
                <w:rFonts w:ascii="Verdana" w:hAnsi="Verdana" w:cs="Verdana"/>
                <w:sz w:val="16"/>
                <w:szCs w:val="16"/>
              </w:rPr>
              <w:t>0%</w:t>
            </w:r>
          </w:p>
        </w:tc>
      </w:tr>
      <w:tr w:rsidR="00E86C8D" w14:paraId="24CDD35B" w14:textId="77777777" w:rsidTr="009878E2">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702B8AE5"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517C575F"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Warunki ochrony środowiska i zdrowia ludzi, przyrody i krajobrazu</w:t>
            </w:r>
          </w:p>
          <w:p w14:paraId="2A30ABCF" w14:textId="77777777" w:rsidR="00E86C8D" w:rsidRDefault="00E86C8D" w:rsidP="009878E2">
            <w:pPr>
              <w:pStyle w:val="Standard"/>
              <w:spacing w:after="0" w:line="240" w:lineRule="auto"/>
              <w:rPr>
                <w:rFonts w:ascii="Verdana" w:hAnsi="Verdana" w:cs="TimesNewRomanPSMT, ''Times New"/>
                <w:sz w:val="16"/>
                <w:szCs w:val="16"/>
                <w:lang w:eastAsia="pl-PL"/>
              </w:rPr>
            </w:pPr>
          </w:p>
          <w:p w14:paraId="283BE4F0" w14:textId="77777777" w:rsidR="00E86C8D" w:rsidRDefault="00E86C8D" w:rsidP="009878E2">
            <w:pPr>
              <w:pStyle w:val="Standard"/>
              <w:spacing w:after="0" w:line="240" w:lineRule="auto"/>
              <w:rPr>
                <w:rFonts w:ascii="Verdana" w:hAnsi="Verdana" w:cs="TimesNewRomanPSMT, ''Times New"/>
                <w:sz w:val="16"/>
                <w:szCs w:val="16"/>
                <w:lang w:eastAsia="pl-PL"/>
              </w:rPr>
            </w:pP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1CCAA2A2"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Inwestycja nie jest zaliczana do przedsięwzięć mogących znacząco oddziaływać na środowisko, teren objęty wnioskiem nie leży w obszarze chronionego krajobrazu, nie występują na nim obiekty przyrodnicze podlegające ochronie,</w:t>
            </w:r>
          </w:p>
        </w:tc>
      </w:tr>
      <w:tr w:rsidR="00E86C8D" w14:paraId="3B21837B" w14:textId="77777777" w:rsidTr="009878E2">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07320DDF"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264AE640"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Wymagania dotyczące zabudowy i zagospodarowania terenu położonego na obszarach szczególnego zagrożenia powodzią</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226FEE9B"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Teren nie jest narażony na niebezpieczeństwo powodzi</w:t>
            </w:r>
          </w:p>
        </w:tc>
      </w:tr>
      <w:tr w:rsidR="00E86C8D" w14:paraId="7F2081E1" w14:textId="77777777" w:rsidTr="009878E2">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0FBDD0FD"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00074272"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Warunki ochrony dziedzictwa kulturowego i zabytków oraz dóbr kultury współczesnej</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318CBC4C"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Teren nie podlega ochronie konserwatorskiej i archeologicznej</w:t>
            </w:r>
          </w:p>
        </w:tc>
      </w:tr>
      <w:tr w:rsidR="00E86C8D" w14:paraId="5A244142" w14:textId="77777777" w:rsidTr="009878E2">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1D238D27"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77EAC0BF"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Wymagania dotyczące ochrony innych terenów lub obiektów podlegających ochronie na podstawie przepisów odrębnych</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03F14658"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E86C8D" w14:paraId="5449F310" w14:textId="77777777" w:rsidTr="009878E2">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3BE87005"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5F1E50FF"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Warunki i szczegółowe zasady obsługi w zakresie komunikacji</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29163708" w14:textId="2A0F1F5F"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Wjazd z drogi publicznej gminnej</w:t>
            </w:r>
            <w:r w:rsidR="00EC71AA">
              <w:rPr>
                <w:rFonts w:ascii="Verdana" w:hAnsi="Verdana" w:cs="Verdana"/>
                <w:sz w:val="16"/>
                <w:szCs w:val="16"/>
              </w:rPr>
              <w:t xml:space="preserve"> nr: 2785/1, następnie przez udziały w działkach 1606/7, 1612/4</w:t>
            </w:r>
          </w:p>
        </w:tc>
      </w:tr>
      <w:tr w:rsidR="00E86C8D" w14:paraId="1534CF45" w14:textId="77777777" w:rsidTr="009878E2">
        <w:tc>
          <w:tcPr>
            <w:tcW w:w="4200" w:type="dxa"/>
            <w:gridSpan w:val="2"/>
            <w:vMerge/>
            <w:tcBorders>
              <w:left w:val="single" w:sz="4" w:space="0" w:color="000000"/>
              <w:bottom w:val="single" w:sz="4" w:space="0" w:color="000000"/>
            </w:tcBorders>
            <w:shd w:val="clear" w:color="auto" w:fill="F2F2F2"/>
            <w:tcMar>
              <w:top w:w="0" w:type="dxa"/>
              <w:left w:w="108" w:type="dxa"/>
              <w:bottom w:w="0" w:type="dxa"/>
              <w:right w:w="108" w:type="dxa"/>
            </w:tcMar>
          </w:tcPr>
          <w:p w14:paraId="33FE9FC1"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4A437B04"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Warunki szczegółowe i zasady obsługi w zakresie infrastruktury technicznej</w:t>
            </w:r>
          </w:p>
          <w:p w14:paraId="19D3225F" w14:textId="77777777" w:rsidR="00E86C8D" w:rsidRDefault="00E86C8D" w:rsidP="009878E2">
            <w:pPr>
              <w:pStyle w:val="Standard"/>
              <w:spacing w:after="0" w:line="240" w:lineRule="auto"/>
              <w:rPr>
                <w:rFonts w:ascii="Verdana" w:hAnsi="Verdana" w:cs="TimesNewRomanPSMT, ''Times New"/>
                <w:sz w:val="16"/>
                <w:szCs w:val="16"/>
                <w:lang w:eastAsia="pl-PL"/>
              </w:rPr>
            </w:pPr>
          </w:p>
          <w:p w14:paraId="53DA48CA" w14:textId="77777777" w:rsidR="00E86C8D" w:rsidRDefault="00E86C8D" w:rsidP="009878E2">
            <w:pPr>
              <w:pStyle w:val="Standard"/>
              <w:spacing w:after="0" w:line="240" w:lineRule="auto"/>
              <w:rPr>
                <w:rFonts w:ascii="Verdana" w:hAnsi="Verdana" w:cs="TimesNewRomanPSMT, ''Times New"/>
                <w:sz w:val="16"/>
                <w:szCs w:val="16"/>
                <w:lang w:eastAsia="pl-PL"/>
              </w:rPr>
            </w:pP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782742A6"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Projektowana inwestycja ma możliwość podłączenia do sieci uzbrojenia terenu (wody, kanalizacji sanitarnej, energii elektrycznej) na warunkach określonych przez dysponentów sieci i urządzeń</w:t>
            </w:r>
          </w:p>
        </w:tc>
      </w:tr>
      <w:tr w:rsidR="00E86C8D" w14:paraId="16B31FC3" w14:textId="77777777" w:rsidTr="009878E2">
        <w:tc>
          <w:tcPr>
            <w:tcW w:w="4200" w:type="dxa"/>
            <w:gridSpan w:val="2"/>
            <w:vMerge w:val="restart"/>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26005260" w14:textId="77777777" w:rsidR="00E86C8D" w:rsidRDefault="00E86C8D" w:rsidP="009878E2">
            <w:pPr>
              <w:pStyle w:val="Standard"/>
              <w:autoSpaceDE w:val="0"/>
              <w:spacing w:after="0" w:line="240" w:lineRule="auto"/>
              <w:rPr>
                <w:rFonts w:ascii="Verdana" w:hAnsi="Verdana"/>
                <w:sz w:val="16"/>
                <w:szCs w:val="16"/>
              </w:rPr>
            </w:pPr>
            <w:r>
              <w:rPr>
                <w:rFonts w:ascii="Verdana" w:hAnsi="Verdana"/>
                <w:sz w:val="16"/>
                <w:szCs w:val="16"/>
              </w:rPr>
              <w:t>Informacje dotyczące przewidzianych inwestycji w promieniu 1 km od terenu objętego przedsięwzięciem deweloperskim lub zadaniem inwestycyjnym, zawarte w:</w:t>
            </w: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7564EB36"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Miejscowych planach zagospodarowania przestrzennego</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07B9E"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E86C8D" w14:paraId="1D1C9EAC"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70D63AA1" w14:textId="77777777" w:rsidR="00E86C8D" w:rsidRDefault="00E86C8D" w:rsidP="009878E2">
            <w:pPr>
              <w:suppressAutoHyphens w:val="0"/>
            </w:pPr>
          </w:p>
        </w:tc>
        <w:tc>
          <w:tcPr>
            <w:tcW w:w="2838" w:type="dxa"/>
            <w:gridSpan w:val="2"/>
            <w:tcBorders>
              <w:top w:val="single" w:sz="4" w:space="0" w:color="000000"/>
              <w:left w:val="single" w:sz="4" w:space="0" w:color="000000"/>
            </w:tcBorders>
            <w:tcMar>
              <w:top w:w="0" w:type="dxa"/>
              <w:left w:w="108" w:type="dxa"/>
              <w:bottom w:w="0" w:type="dxa"/>
              <w:right w:w="108" w:type="dxa"/>
            </w:tcMar>
          </w:tcPr>
          <w:p w14:paraId="65941491"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Studium uwarunkowań i kierunków zagospodarowania przestrzennego gminy</w:t>
            </w:r>
          </w:p>
        </w:tc>
        <w:tc>
          <w:tcPr>
            <w:tcW w:w="2693" w:type="dxa"/>
            <w:tcBorders>
              <w:top w:val="single" w:sz="4" w:space="0" w:color="000000"/>
              <w:left w:val="single" w:sz="4" w:space="0" w:color="000000"/>
              <w:right w:val="single" w:sz="4" w:space="0" w:color="000000"/>
            </w:tcBorders>
            <w:tcMar>
              <w:top w:w="0" w:type="dxa"/>
              <w:left w:w="108" w:type="dxa"/>
              <w:bottom w:w="0" w:type="dxa"/>
              <w:right w:w="108" w:type="dxa"/>
            </w:tcMar>
          </w:tcPr>
          <w:p w14:paraId="7CE5F608"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E86C8D" w14:paraId="64471016"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6DFFF96F"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10110612"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Decyzja o warunkach zabudowy i zagospodarowania terenu</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7822A5FF"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E86C8D" w14:paraId="7F4146BB"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1540FDED"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795A3015"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Decyzja o środowiskowych uwarunkowaniach</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13F37E4F"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E86C8D" w14:paraId="5CDEDDF1"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06437052"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64389AFB"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Uchwałach o obszarach ograniczonego użytkowania</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6A9E7AEE"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E86C8D" w14:paraId="66B2EE11"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6CF54C73"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1982D92E"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Miejscowych planach odbudowy</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4BD287DC"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E86C8D" w14:paraId="2C2F5523"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7963F8A2"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0B4665BA"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Mapach zagrożenia powodziowego i mapach ryzyka powodziowego</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26B94240"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E86C8D" w14:paraId="50617FA3"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2EE1E8EC" w14:textId="77777777" w:rsidR="00E86C8D" w:rsidRDefault="00E86C8D" w:rsidP="009878E2">
            <w:pPr>
              <w:suppressAutoHyphens w:val="0"/>
            </w:pPr>
          </w:p>
        </w:tc>
        <w:tc>
          <w:tcPr>
            <w:tcW w:w="5531" w:type="dxa"/>
            <w:gridSpan w:val="3"/>
            <w:tcBorders>
              <w:left w:val="single" w:sz="4" w:space="0" w:color="000000"/>
              <w:bottom w:val="single" w:sz="4" w:space="0" w:color="000000"/>
              <w:right w:val="single" w:sz="4" w:space="0" w:color="000000"/>
            </w:tcBorders>
            <w:tcMar>
              <w:top w:w="0" w:type="dxa"/>
              <w:left w:w="108" w:type="dxa"/>
              <w:bottom w:w="0" w:type="dxa"/>
              <w:right w:w="108" w:type="dxa"/>
            </w:tcMar>
          </w:tcPr>
          <w:p w14:paraId="2BB16AF8"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Ustalenia decyzji w zakresie rozmieszczenia inwestycji celu publicznego, mogące mieć znaczenie dla terenu objętego przedsięwzięciem deweloperskim lub zadaniem inwestycyjnym:</w:t>
            </w:r>
          </w:p>
        </w:tc>
      </w:tr>
      <w:tr w:rsidR="00E86C8D" w14:paraId="6D6F24D2"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476A7E5C"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5B7E69B6"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Decyzja o zezwoleniu na realizację inwestycji drogowej</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1BAA403D"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E86C8D" w14:paraId="238A1480"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5BE48320"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68873FC2"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Decyzja o ustaleniu lokalizacji linii kolejowej</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27A5ED37"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E86C8D" w14:paraId="278CBDBE"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03412ADA"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76159115"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Decyzja o zezwoleniu na realizację inwestycji w zakresie lotniska użytku publicznego</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346BD30F"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E86C8D" w14:paraId="487E7691"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5D57ECF3"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112A18B2"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Decyzja o pozwoleniu na realizację inwestycji w zakresie budowli przeciwpowodziowych</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17022627"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E86C8D" w14:paraId="23319DD7"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36976EB2"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6A7E6A38"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Decyzja o ustaleniu lokalizacji inwestycji w zakresie obiektu energetyki jądrowej</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0EBDD218"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E86C8D" w14:paraId="0293DB29"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418100A5"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0D0294FC"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Decyzja o ustaleniu lokalizacji strategicznej w zakresie sieci przesyłowej</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371A2F42"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E86C8D" w14:paraId="64CC718B"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7D4B61BF"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4FF1E2E2"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Decyzja o ustaleniu lokalizacji regionalnej sieci szerokopasmowej</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0D99EAAC"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E86C8D" w14:paraId="21908C3F"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122CD005"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5C350038"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Decyzja o ustaleniu lokalizacji inwestycji w zakresie Centralnego Portu Komunikacyjnego</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78564B38"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E86C8D" w14:paraId="0351843E"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41610BC0"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430CADCD"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Decyzja o zezwoleniu na realizację inwestycji w zakresie infrastruktury dostępowej</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58745E46"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E86C8D" w14:paraId="7D48E49D"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694AE5B5" w14:textId="77777777" w:rsidR="00E86C8D" w:rsidRDefault="00E86C8D" w:rsidP="009878E2">
            <w:pPr>
              <w:suppressAutoHyphens w:val="0"/>
            </w:pP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795B50E1"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Decyzja o ustaleniu lokalizacji strategicznej w sektorze naftowym</w:t>
            </w:r>
          </w:p>
          <w:p w14:paraId="3F3ACFCF" w14:textId="77777777" w:rsidR="00E86C8D" w:rsidRDefault="00E86C8D" w:rsidP="009878E2">
            <w:pPr>
              <w:pStyle w:val="Standard"/>
              <w:spacing w:after="0" w:line="240" w:lineRule="auto"/>
              <w:rPr>
                <w:rFonts w:ascii="Verdana" w:hAnsi="Verdana" w:cs="TimesNewRomanPSMT, ''Times New"/>
                <w:sz w:val="16"/>
                <w:szCs w:val="16"/>
                <w:lang w:eastAsia="pl-PL"/>
              </w:rPr>
            </w:pP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4E430CA5"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brak</w:t>
            </w:r>
          </w:p>
        </w:tc>
      </w:tr>
      <w:tr w:rsidR="00E86C8D" w14:paraId="2C5BD746" w14:textId="77777777" w:rsidTr="009878E2">
        <w:tc>
          <w:tcPr>
            <w:tcW w:w="9731"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0775098" w14:textId="77777777" w:rsidR="00E86C8D" w:rsidRDefault="00E86C8D" w:rsidP="009878E2">
            <w:pPr>
              <w:pStyle w:val="Standard"/>
              <w:spacing w:after="0" w:line="240" w:lineRule="auto"/>
              <w:rPr>
                <w:rFonts w:ascii="Verdana" w:hAnsi="Verdana" w:cs="TimesNewRomanPS-BoldMT, 'Times"/>
                <w:b/>
                <w:bCs/>
                <w:sz w:val="16"/>
                <w:szCs w:val="16"/>
                <w:lang w:eastAsia="pl-PL"/>
              </w:rPr>
            </w:pPr>
            <w:r>
              <w:rPr>
                <w:rFonts w:ascii="Verdana" w:hAnsi="Verdana" w:cs="TimesNewRomanPS-BoldMT, 'Times"/>
                <w:b/>
                <w:bCs/>
                <w:sz w:val="16"/>
                <w:szCs w:val="16"/>
                <w:lang w:eastAsia="pl-PL"/>
              </w:rPr>
              <w:t>INFORMACJE DOTYCZĄCE BUDYNKU</w:t>
            </w:r>
          </w:p>
        </w:tc>
      </w:tr>
      <w:tr w:rsidR="00E86C8D" w14:paraId="2DD4E57E"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5A5E5C3D"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Czy jest pozwolenie na</w:t>
            </w:r>
          </w:p>
          <w:p w14:paraId="710578C2"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Budowę</w:t>
            </w: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79F69A31"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tak</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6436A" w14:textId="77777777" w:rsidR="00E86C8D" w:rsidRDefault="00E86C8D" w:rsidP="009878E2">
            <w:pPr>
              <w:pStyle w:val="Standard"/>
              <w:snapToGrid w:val="0"/>
              <w:spacing w:after="0" w:line="240" w:lineRule="auto"/>
              <w:rPr>
                <w:rFonts w:ascii="Verdana" w:hAnsi="Verdana" w:cs="Verdana"/>
                <w:strike/>
                <w:sz w:val="16"/>
                <w:szCs w:val="16"/>
              </w:rPr>
            </w:pPr>
            <w:r>
              <w:rPr>
                <w:rFonts w:ascii="Verdana" w:hAnsi="Verdana" w:cs="Verdana"/>
                <w:strike/>
                <w:sz w:val="16"/>
                <w:szCs w:val="16"/>
              </w:rPr>
              <w:t>nie</w:t>
            </w:r>
          </w:p>
        </w:tc>
      </w:tr>
      <w:tr w:rsidR="00E86C8D" w14:paraId="70DA47BB" w14:textId="77777777" w:rsidTr="009878E2">
        <w:tc>
          <w:tcPr>
            <w:tcW w:w="4200" w:type="dxa"/>
            <w:gridSpan w:val="2"/>
            <w:tcBorders>
              <w:left w:val="single" w:sz="4" w:space="0" w:color="000000"/>
              <w:bottom w:val="single" w:sz="4" w:space="0" w:color="000000"/>
            </w:tcBorders>
            <w:shd w:val="clear" w:color="auto" w:fill="F2F2F2"/>
            <w:tcMar>
              <w:top w:w="0" w:type="dxa"/>
              <w:left w:w="108" w:type="dxa"/>
              <w:bottom w:w="0" w:type="dxa"/>
              <w:right w:w="108" w:type="dxa"/>
            </w:tcMar>
          </w:tcPr>
          <w:p w14:paraId="5B74DE26"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Czy pozwolenie na budowę</w:t>
            </w:r>
          </w:p>
          <w:p w14:paraId="2D7B4DAB"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jest ostateczne</w:t>
            </w:r>
          </w:p>
        </w:tc>
        <w:tc>
          <w:tcPr>
            <w:tcW w:w="2838" w:type="dxa"/>
            <w:gridSpan w:val="2"/>
            <w:tcBorders>
              <w:left w:val="single" w:sz="4" w:space="0" w:color="000000"/>
              <w:bottom w:val="single" w:sz="4" w:space="0" w:color="000000"/>
            </w:tcBorders>
            <w:tcMar>
              <w:top w:w="0" w:type="dxa"/>
              <w:left w:w="108" w:type="dxa"/>
              <w:bottom w:w="0" w:type="dxa"/>
              <w:right w:w="108" w:type="dxa"/>
            </w:tcMar>
          </w:tcPr>
          <w:p w14:paraId="6E5F683E"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tak</w:t>
            </w:r>
          </w:p>
        </w:tc>
        <w:tc>
          <w:tcPr>
            <w:tcW w:w="2693" w:type="dxa"/>
            <w:tcBorders>
              <w:left w:val="single" w:sz="4" w:space="0" w:color="000000"/>
              <w:bottom w:val="single" w:sz="4" w:space="0" w:color="000000"/>
              <w:right w:val="single" w:sz="4" w:space="0" w:color="000000"/>
            </w:tcBorders>
            <w:tcMar>
              <w:top w:w="0" w:type="dxa"/>
              <w:left w:w="108" w:type="dxa"/>
              <w:bottom w:w="0" w:type="dxa"/>
              <w:right w:w="108" w:type="dxa"/>
            </w:tcMar>
          </w:tcPr>
          <w:p w14:paraId="5D2F0B88" w14:textId="77777777" w:rsidR="00E86C8D" w:rsidRDefault="00E86C8D" w:rsidP="009878E2">
            <w:pPr>
              <w:pStyle w:val="Standard"/>
              <w:snapToGrid w:val="0"/>
              <w:spacing w:after="0" w:line="240" w:lineRule="auto"/>
              <w:rPr>
                <w:rFonts w:ascii="Verdana" w:hAnsi="Verdana" w:cs="Verdana"/>
                <w:strike/>
                <w:sz w:val="16"/>
                <w:szCs w:val="16"/>
              </w:rPr>
            </w:pPr>
            <w:r>
              <w:rPr>
                <w:rFonts w:ascii="Verdana" w:hAnsi="Verdana" w:cs="Verdana"/>
                <w:strike/>
                <w:sz w:val="16"/>
                <w:szCs w:val="16"/>
              </w:rPr>
              <w:t>nie</w:t>
            </w:r>
          </w:p>
        </w:tc>
      </w:tr>
      <w:tr w:rsidR="00E86C8D" w14:paraId="20339D1C" w14:textId="77777777" w:rsidTr="009878E2">
        <w:trPr>
          <w:trHeight w:val="465"/>
        </w:trPr>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00FEBD49"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Czy pozwolenie na budowę</w:t>
            </w:r>
          </w:p>
          <w:p w14:paraId="47B03FCF"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jest zaskarżone</w:t>
            </w: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4F8CBB12" w14:textId="77777777" w:rsidR="00E86C8D" w:rsidRDefault="00E86C8D" w:rsidP="009878E2">
            <w:pPr>
              <w:pStyle w:val="Standard"/>
              <w:snapToGrid w:val="0"/>
              <w:spacing w:after="0" w:line="240" w:lineRule="auto"/>
              <w:rPr>
                <w:rFonts w:ascii="Verdana" w:hAnsi="Verdana" w:cs="Verdana"/>
                <w:strike/>
                <w:sz w:val="16"/>
                <w:szCs w:val="16"/>
              </w:rPr>
            </w:pPr>
            <w:r>
              <w:rPr>
                <w:rFonts w:ascii="Verdana" w:hAnsi="Verdana" w:cs="Verdana"/>
                <w:strike/>
                <w:sz w:val="16"/>
                <w:szCs w:val="16"/>
              </w:rPr>
              <w:t>tak</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182CB"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nie</w:t>
            </w:r>
          </w:p>
        </w:tc>
      </w:tr>
      <w:tr w:rsidR="00E86C8D" w14:paraId="58F7B4B7"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771EFC35"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Numer pozwolenia na budowę</w:t>
            </w:r>
          </w:p>
          <w:p w14:paraId="7ABE7091"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oraz nazwa organu, który</w:t>
            </w:r>
          </w:p>
          <w:p w14:paraId="76F1597E"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je wydał</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03297E" w14:textId="6E7411C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 xml:space="preserve">Decyzja nr </w:t>
            </w:r>
            <w:r w:rsidR="003009FC">
              <w:rPr>
                <w:rFonts w:ascii="Verdana" w:hAnsi="Verdana" w:cs="Verdana"/>
                <w:sz w:val="16"/>
                <w:szCs w:val="16"/>
              </w:rPr>
              <w:t>1145/6.47/2024, 925/6.46/2023</w:t>
            </w:r>
          </w:p>
          <w:p w14:paraId="285B7DD9" w14:textId="6B0D398A"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 xml:space="preserve">wydana przez Starostę </w:t>
            </w:r>
            <w:r w:rsidR="003009FC">
              <w:rPr>
                <w:rFonts w:ascii="Verdana" w:hAnsi="Verdana" w:cs="Verdana"/>
                <w:sz w:val="16"/>
                <w:szCs w:val="16"/>
              </w:rPr>
              <w:t>R</w:t>
            </w:r>
            <w:r>
              <w:rPr>
                <w:rFonts w:ascii="Verdana" w:hAnsi="Verdana" w:cs="Verdana"/>
                <w:sz w:val="16"/>
                <w:szCs w:val="16"/>
              </w:rPr>
              <w:t>zeszowskiego</w:t>
            </w:r>
          </w:p>
        </w:tc>
      </w:tr>
      <w:tr w:rsidR="00E86C8D" w14:paraId="075B3EAA"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31DCA3E0"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Data uprawomocnienia się decyzji o pozwoleniu na użytkowanie budynku</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7A894"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Nie dotyczy</w:t>
            </w:r>
          </w:p>
        </w:tc>
      </w:tr>
      <w:tr w:rsidR="00E86C8D" w14:paraId="4561CADB" w14:textId="77777777" w:rsidTr="009878E2">
        <w:tc>
          <w:tcPr>
            <w:tcW w:w="4200" w:type="dxa"/>
            <w:gridSpan w:val="2"/>
            <w:tcBorders>
              <w:left w:val="single" w:sz="4" w:space="0" w:color="000000"/>
              <w:bottom w:val="single" w:sz="4" w:space="0" w:color="000000"/>
            </w:tcBorders>
            <w:shd w:val="clear" w:color="auto" w:fill="F2F2F2"/>
            <w:tcMar>
              <w:top w:w="0" w:type="dxa"/>
              <w:left w:w="108" w:type="dxa"/>
              <w:bottom w:w="0" w:type="dxa"/>
              <w:right w:w="108" w:type="dxa"/>
            </w:tcMar>
          </w:tcPr>
          <w:p w14:paraId="527FADD7"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Numer zgłoszenia budowy, o której mowa w art. 29 ust. 1 pkt 1 ustawy z dnia 7 lipca 1994 r. – Prawo budowlane (Dz. U. z 2020 r. poz. 1333, 2127 i 2320 oraz z 2021 r. poz. 11, 234, 282 i 784), oraz oznaczenie organu, do którego dokonano zgłoszenia, wraz z informacją o braku wnie</w:t>
            </w:r>
            <w:r>
              <w:rPr>
                <w:rFonts w:ascii="Verdana" w:hAnsi="Verdana"/>
                <w:sz w:val="16"/>
                <w:szCs w:val="16"/>
              </w:rPr>
              <w:t>sienia sprzeciwu przez ten organ</w:t>
            </w:r>
          </w:p>
        </w:tc>
        <w:tc>
          <w:tcPr>
            <w:tcW w:w="5531" w:type="dxa"/>
            <w:gridSpan w:val="3"/>
            <w:tcBorders>
              <w:left w:val="single" w:sz="4" w:space="0" w:color="000000"/>
              <w:bottom w:val="single" w:sz="4" w:space="0" w:color="000000"/>
              <w:right w:val="single" w:sz="4" w:space="0" w:color="000000"/>
            </w:tcBorders>
            <w:tcMar>
              <w:top w:w="0" w:type="dxa"/>
              <w:left w:w="108" w:type="dxa"/>
              <w:bottom w:w="0" w:type="dxa"/>
              <w:right w:w="108" w:type="dxa"/>
            </w:tcMar>
          </w:tcPr>
          <w:p w14:paraId="073CDFC9" w14:textId="77777777" w:rsidR="00E86C8D" w:rsidRDefault="00E86C8D" w:rsidP="009878E2">
            <w:pPr>
              <w:pStyle w:val="Standard"/>
              <w:snapToGrid w:val="0"/>
              <w:spacing w:after="0" w:line="240" w:lineRule="auto"/>
            </w:pPr>
            <w:r>
              <w:rPr>
                <w:rFonts w:ascii="Verdana" w:hAnsi="Verdana" w:cs="Verdana"/>
                <w:sz w:val="16"/>
                <w:szCs w:val="16"/>
              </w:rPr>
              <w:t>Nie dotyczy</w:t>
            </w:r>
          </w:p>
        </w:tc>
      </w:tr>
      <w:tr w:rsidR="00E86C8D" w14:paraId="373A224A" w14:textId="77777777" w:rsidTr="009878E2">
        <w:tc>
          <w:tcPr>
            <w:tcW w:w="4200" w:type="dxa"/>
            <w:gridSpan w:val="2"/>
            <w:tcBorders>
              <w:left w:val="single" w:sz="4" w:space="0" w:color="000000"/>
              <w:bottom w:val="single" w:sz="4" w:space="0" w:color="000000"/>
            </w:tcBorders>
            <w:shd w:val="clear" w:color="auto" w:fill="F2F2F2"/>
            <w:tcMar>
              <w:top w:w="0" w:type="dxa"/>
              <w:left w:w="108" w:type="dxa"/>
              <w:bottom w:w="0" w:type="dxa"/>
              <w:right w:w="108" w:type="dxa"/>
            </w:tcMar>
          </w:tcPr>
          <w:p w14:paraId="53B00D2C"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Data zakończenia budowy domu jednorodzinnego</w:t>
            </w:r>
          </w:p>
        </w:tc>
        <w:tc>
          <w:tcPr>
            <w:tcW w:w="5531" w:type="dxa"/>
            <w:gridSpan w:val="3"/>
            <w:tcBorders>
              <w:left w:val="single" w:sz="4" w:space="0" w:color="000000"/>
              <w:bottom w:val="single" w:sz="4" w:space="0" w:color="000000"/>
              <w:right w:val="single" w:sz="4" w:space="0" w:color="000000"/>
            </w:tcBorders>
            <w:tcMar>
              <w:top w:w="0" w:type="dxa"/>
              <w:left w:w="108" w:type="dxa"/>
              <w:bottom w:w="0" w:type="dxa"/>
              <w:right w:w="108" w:type="dxa"/>
            </w:tcMar>
          </w:tcPr>
          <w:p w14:paraId="23F6341E" w14:textId="77777777" w:rsidR="00E86C8D" w:rsidRDefault="00E86C8D" w:rsidP="009878E2">
            <w:pPr>
              <w:pStyle w:val="Standard"/>
              <w:snapToGrid w:val="0"/>
              <w:spacing w:after="0" w:line="240" w:lineRule="auto"/>
            </w:pPr>
            <w:r>
              <w:rPr>
                <w:rFonts w:ascii="Verdana" w:hAnsi="Verdana" w:cs="Verdana"/>
                <w:sz w:val="16"/>
                <w:szCs w:val="16"/>
              </w:rPr>
              <w:t>Nie dotyczy</w:t>
            </w:r>
          </w:p>
        </w:tc>
      </w:tr>
      <w:tr w:rsidR="00E86C8D" w14:paraId="358690A8" w14:textId="77777777" w:rsidTr="009878E2">
        <w:trPr>
          <w:trHeight w:val="634"/>
        </w:trPr>
        <w:tc>
          <w:tcPr>
            <w:tcW w:w="4200" w:type="dxa"/>
            <w:gridSpan w:val="2"/>
            <w:tcBorders>
              <w:left w:val="single" w:sz="4" w:space="0" w:color="000000"/>
              <w:bottom w:val="single" w:sz="4" w:space="0" w:color="000000"/>
            </w:tcBorders>
            <w:shd w:val="clear" w:color="auto" w:fill="F2F2F2"/>
            <w:tcMar>
              <w:top w:w="0" w:type="dxa"/>
              <w:left w:w="108" w:type="dxa"/>
              <w:bottom w:w="0" w:type="dxa"/>
              <w:right w:w="108" w:type="dxa"/>
            </w:tcMar>
          </w:tcPr>
          <w:p w14:paraId="4C423DFC"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Planowany termin rozpoczęcia</w:t>
            </w:r>
          </w:p>
          <w:p w14:paraId="2450C2DE"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i zakończenia prac</w:t>
            </w:r>
          </w:p>
          <w:p w14:paraId="49507BB7"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budowlanych</w:t>
            </w:r>
          </w:p>
        </w:tc>
        <w:tc>
          <w:tcPr>
            <w:tcW w:w="5531" w:type="dxa"/>
            <w:gridSpan w:val="3"/>
            <w:tcBorders>
              <w:left w:val="single" w:sz="4" w:space="0" w:color="000000"/>
              <w:bottom w:val="single" w:sz="4" w:space="0" w:color="000000"/>
              <w:right w:val="single" w:sz="4" w:space="0" w:color="000000"/>
            </w:tcBorders>
            <w:tcMar>
              <w:top w:w="0" w:type="dxa"/>
              <w:left w:w="108" w:type="dxa"/>
              <w:bottom w:w="0" w:type="dxa"/>
              <w:right w:w="108" w:type="dxa"/>
            </w:tcMar>
          </w:tcPr>
          <w:p w14:paraId="2FA6F6BF" w14:textId="712362E9" w:rsidR="00E86C8D" w:rsidRDefault="00E86C8D" w:rsidP="009878E2">
            <w:pPr>
              <w:pStyle w:val="Standard"/>
              <w:snapToGrid w:val="0"/>
              <w:spacing w:after="0" w:line="240" w:lineRule="auto"/>
              <w:rPr>
                <w:rFonts w:ascii="Verdana" w:hAnsi="Verdana" w:cs="Verdana"/>
                <w:b/>
                <w:bCs/>
                <w:sz w:val="16"/>
                <w:szCs w:val="16"/>
              </w:rPr>
            </w:pPr>
            <w:r>
              <w:rPr>
                <w:rFonts w:ascii="Verdana" w:hAnsi="Verdana" w:cs="Verdana"/>
                <w:b/>
                <w:bCs/>
                <w:sz w:val="16"/>
                <w:szCs w:val="16"/>
              </w:rPr>
              <w:t xml:space="preserve">Termin rozpoczęcia prac: </w:t>
            </w:r>
            <w:r w:rsidR="00000685">
              <w:rPr>
                <w:rFonts w:ascii="Verdana" w:hAnsi="Verdana" w:cs="Verdana"/>
                <w:b/>
                <w:bCs/>
                <w:sz w:val="16"/>
                <w:szCs w:val="16"/>
              </w:rPr>
              <w:t>12</w:t>
            </w:r>
            <w:r>
              <w:rPr>
                <w:rFonts w:ascii="Verdana" w:hAnsi="Verdana" w:cs="Verdana"/>
                <w:b/>
                <w:bCs/>
                <w:sz w:val="16"/>
                <w:szCs w:val="16"/>
              </w:rPr>
              <w:t>-0</w:t>
            </w:r>
            <w:r w:rsidR="00000685">
              <w:rPr>
                <w:rFonts w:ascii="Verdana" w:hAnsi="Verdana" w:cs="Verdana"/>
                <w:b/>
                <w:bCs/>
                <w:sz w:val="16"/>
                <w:szCs w:val="16"/>
              </w:rPr>
              <w:t>7</w:t>
            </w:r>
            <w:r>
              <w:rPr>
                <w:rFonts w:ascii="Verdana" w:hAnsi="Verdana" w:cs="Verdana"/>
                <w:b/>
                <w:bCs/>
                <w:sz w:val="16"/>
                <w:szCs w:val="16"/>
              </w:rPr>
              <w:t>-202</w:t>
            </w:r>
            <w:r w:rsidR="003009FC">
              <w:rPr>
                <w:rFonts w:ascii="Verdana" w:hAnsi="Verdana" w:cs="Verdana"/>
                <w:b/>
                <w:bCs/>
                <w:sz w:val="16"/>
                <w:szCs w:val="16"/>
              </w:rPr>
              <w:t>6</w:t>
            </w:r>
            <w:r>
              <w:rPr>
                <w:rFonts w:ascii="Verdana" w:hAnsi="Verdana" w:cs="Verdana"/>
                <w:b/>
                <w:bCs/>
                <w:sz w:val="16"/>
                <w:szCs w:val="16"/>
              </w:rPr>
              <w:t xml:space="preserve"> r.</w:t>
            </w:r>
          </w:p>
          <w:p w14:paraId="3354BA01" w14:textId="48084DD7" w:rsidR="00E86C8D" w:rsidRDefault="00E86C8D" w:rsidP="009878E2">
            <w:pPr>
              <w:pStyle w:val="Standard"/>
              <w:snapToGrid w:val="0"/>
              <w:spacing w:after="0" w:line="240" w:lineRule="auto"/>
              <w:rPr>
                <w:rFonts w:ascii="Verdana" w:hAnsi="Verdana" w:cs="Verdana"/>
                <w:b/>
                <w:bCs/>
                <w:sz w:val="16"/>
                <w:szCs w:val="16"/>
              </w:rPr>
            </w:pPr>
            <w:r>
              <w:rPr>
                <w:rFonts w:ascii="Verdana" w:hAnsi="Verdana" w:cs="Verdana"/>
                <w:b/>
                <w:bCs/>
                <w:sz w:val="16"/>
                <w:szCs w:val="16"/>
              </w:rPr>
              <w:t xml:space="preserve">Termin zakończenia prac: </w:t>
            </w:r>
            <w:r w:rsidR="00A77042">
              <w:rPr>
                <w:rFonts w:ascii="Verdana" w:hAnsi="Verdana" w:cs="Verdana"/>
                <w:b/>
                <w:bCs/>
                <w:sz w:val="16"/>
                <w:szCs w:val="16"/>
              </w:rPr>
              <w:t>30</w:t>
            </w:r>
            <w:r>
              <w:rPr>
                <w:rFonts w:ascii="Verdana" w:hAnsi="Verdana" w:cs="Verdana"/>
                <w:b/>
                <w:bCs/>
                <w:sz w:val="16"/>
                <w:szCs w:val="16"/>
              </w:rPr>
              <w:t>-0</w:t>
            </w:r>
            <w:r w:rsidR="00A77042">
              <w:rPr>
                <w:rFonts w:ascii="Verdana" w:hAnsi="Verdana" w:cs="Verdana"/>
                <w:b/>
                <w:bCs/>
                <w:sz w:val="16"/>
                <w:szCs w:val="16"/>
              </w:rPr>
              <w:t>7</w:t>
            </w:r>
            <w:r>
              <w:rPr>
                <w:rFonts w:ascii="Verdana" w:hAnsi="Verdana" w:cs="Verdana"/>
                <w:b/>
                <w:bCs/>
                <w:sz w:val="16"/>
                <w:szCs w:val="16"/>
              </w:rPr>
              <w:t>-202</w:t>
            </w:r>
            <w:r w:rsidR="003009FC">
              <w:rPr>
                <w:rFonts w:ascii="Verdana" w:hAnsi="Verdana" w:cs="Verdana"/>
                <w:b/>
                <w:bCs/>
                <w:sz w:val="16"/>
                <w:szCs w:val="16"/>
              </w:rPr>
              <w:t>8</w:t>
            </w:r>
            <w:r>
              <w:rPr>
                <w:rFonts w:ascii="Verdana" w:hAnsi="Verdana" w:cs="Verdana"/>
                <w:b/>
                <w:bCs/>
                <w:sz w:val="16"/>
                <w:szCs w:val="16"/>
              </w:rPr>
              <w:t xml:space="preserve"> r.</w:t>
            </w:r>
          </w:p>
          <w:p w14:paraId="5470902E" w14:textId="77777777" w:rsidR="00E86C8D" w:rsidRDefault="00E86C8D" w:rsidP="009878E2">
            <w:pPr>
              <w:pStyle w:val="Standard"/>
              <w:snapToGrid w:val="0"/>
              <w:spacing w:after="0" w:line="240" w:lineRule="auto"/>
              <w:rPr>
                <w:rFonts w:ascii="Verdana" w:hAnsi="Verdana" w:cs="Verdana"/>
                <w:b/>
                <w:bCs/>
                <w:sz w:val="16"/>
                <w:szCs w:val="16"/>
              </w:rPr>
            </w:pPr>
          </w:p>
          <w:p w14:paraId="7D580A0D" w14:textId="77777777" w:rsidR="00E86C8D" w:rsidRDefault="00E86C8D" w:rsidP="009878E2">
            <w:pPr>
              <w:pStyle w:val="Standard"/>
              <w:snapToGrid w:val="0"/>
              <w:spacing w:after="0" w:line="240" w:lineRule="auto"/>
              <w:rPr>
                <w:rFonts w:ascii="Verdana" w:hAnsi="Verdana" w:cs="Verdana"/>
                <w:b/>
                <w:bCs/>
                <w:sz w:val="16"/>
                <w:szCs w:val="16"/>
              </w:rPr>
            </w:pPr>
          </w:p>
        </w:tc>
      </w:tr>
      <w:tr w:rsidR="00E86C8D" w14:paraId="5207EB8F" w14:textId="77777777" w:rsidTr="009878E2">
        <w:trPr>
          <w:trHeight w:val="535"/>
        </w:trPr>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0668414B"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Termin, do którego nastąpi przeniesienie prawa własności nieruchomości</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D9FED" w14:textId="479D6D6F" w:rsidR="00E86C8D" w:rsidRDefault="00E86C8D" w:rsidP="009878E2">
            <w:pPr>
              <w:pStyle w:val="Standard"/>
              <w:snapToGrid w:val="0"/>
              <w:spacing w:after="0" w:line="240" w:lineRule="auto"/>
              <w:rPr>
                <w:rFonts w:ascii="Verdana" w:hAnsi="Verdana" w:cs="Verdana"/>
                <w:b/>
                <w:bCs/>
                <w:sz w:val="16"/>
                <w:szCs w:val="16"/>
              </w:rPr>
            </w:pPr>
            <w:r>
              <w:rPr>
                <w:rFonts w:ascii="Verdana" w:hAnsi="Verdana" w:cs="Verdana"/>
                <w:b/>
                <w:bCs/>
                <w:sz w:val="16"/>
                <w:szCs w:val="16"/>
              </w:rPr>
              <w:t>31-</w:t>
            </w:r>
            <w:r w:rsidR="003009FC">
              <w:rPr>
                <w:rFonts w:ascii="Verdana" w:hAnsi="Verdana" w:cs="Verdana"/>
                <w:b/>
                <w:bCs/>
                <w:sz w:val="16"/>
                <w:szCs w:val="16"/>
              </w:rPr>
              <w:t>12</w:t>
            </w:r>
            <w:r>
              <w:rPr>
                <w:rFonts w:ascii="Verdana" w:hAnsi="Verdana" w:cs="Verdana"/>
                <w:b/>
                <w:bCs/>
                <w:sz w:val="16"/>
                <w:szCs w:val="16"/>
              </w:rPr>
              <w:t>-202</w:t>
            </w:r>
            <w:r w:rsidR="003009FC">
              <w:rPr>
                <w:rFonts w:ascii="Verdana" w:hAnsi="Verdana" w:cs="Verdana"/>
                <w:b/>
                <w:bCs/>
                <w:sz w:val="16"/>
                <w:szCs w:val="16"/>
              </w:rPr>
              <w:t>8</w:t>
            </w:r>
            <w:r>
              <w:rPr>
                <w:rFonts w:ascii="Verdana" w:hAnsi="Verdana" w:cs="Verdana"/>
                <w:b/>
                <w:bCs/>
                <w:sz w:val="16"/>
                <w:szCs w:val="16"/>
              </w:rPr>
              <w:t xml:space="preserve"> r.</w:t>
            </w:r>
          </w:p>
          <w:p w14:paraId="020D4475" w14:textId="77777777" w:rsidR="00E86C8D" w:rsidRDefault="00E86C8D" w:rsidP="009878E2">
            <w:pPr>
              <w:pStyle w:val="Standard"/>
              <w:snapToGrid w:val="0"/>
              <w:spacing w:after="0" w:line="240" w:lineRule="auto"/>
              <w:rPr>
                <w:rFonts w:ascii="Verdana" w:hAnsi="Verdana" w:cs="Verdana"/>
                <w:b/>
                <w:bCs/>
                <w:sz w:val="16"/>
                <w:szCs w:val="16"/>
              </w:rPr>
            </w:pPr>
          </w:p>
        </w:tc>
      </w:tr>
      <w:tr w:rsidR="00E86C8D" w14:paraId="069C9148" w14:textId="77777777" w:rsidTr="009878E2">
        <w:tc>
          <w:tcPr>
            <w:tcW w:w="4200" w:type="dxa"/>
            <w:gridSpan w:val="2"/>
            <w:vMerge w:val="restart"/>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14E4A97E"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Opis przedsięwzięcia deweloperskiego</w:t>
            </w: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2346F767"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liczba budynków</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DFFD5" w14:textId="479C285F" w:rsidR="00E86C8D" w:rsidRDefault="003009FC" w:rsidP="009878E2">
            <w:pPr>
              <w:pStyle w:val="Standard"/>
              <w:snapToGrid w:val="0"/>
              <w:spacing w:after="0" w:line="240" w:lineRule="auto"/>
              <w:rPr>
                <w:rFonts w:ascii="Verdana" w:hAnsi="Verdana" w:cs="Verdana"/>
                <w:sz w:val="16"/>
                <w:szCs w:val="16"/>
              </w:rPr>
            </w:pPr>
            <w:r>
              <w:rPr>
                <w:rFonts w:ascii="Verdana" w:hAnsi="Verdana" w:cs="Verdana"/>
                <w:sz w:val="16"/>
                <w:szCs w:val="16"/>
              </w:rPr>
              <w:t>12</w:t>
            </w:r>
          </w:p>
        </w:tc>
      </w:tr>
      <w:tr w:rsidR="00E86C8D" w14:paraId="0A8D42D5"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3F7E3738" w14:textId="77777777" w:rsidR="00E86C8D" w:rsidRDefault="00E86C8D" w:rsidP="009878E2">
            <w:pPr>
              <w:suppressAutoHyphens w:val="0"/>
            </w:pPr>
          </w:p>
        </w:tc>
        <w:tc>
          <w:tcPr>
            <w:tcW w:w="283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681944CB"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Rozmieszczenie budynków na nieruchomości (należy podać minimalny odstęp między budynkami)</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11DB4" w14:textId="549AD164" w:rsidR="00E86C8D" w:rsidRDefault="003009FC" w:rsidP="009878E2">
            <w:pPr>
              <w:pStyle w:val="Standard"/>
              <w:snapToGrid w:val="0"/>
              <w:spacing w:after="0" w:line="240" w:lineRule="auto"/>
              <w:rPr>
                <w:rFonts w:ascii="Verdana" w:hAnsi="Verdana" w:cs="Verdana"/>
                <w:sz w:val="16"/>
                <w:szCs w:val="16"/>
                <w:lang w:eastAsia="pl-PL"/>
              </w:rPr>
            </w:pPr>
            <w:r>
              <w:rPr>
                <w:rFonts w:ascii="Verdana" w:hAnsi="Verdana" w:cs="Verdana"/>
                <w:sz w:val="16"/>
                <w:szCs w:val="16"/>
                <w:lang w:eastAsia="pl-PL"/>
              </w:rPr>
              <w:t>4</w:t>
            </w:r>
            <w:r w:rsidR="00E86C8D">
              <w:rPr>
                <w:rFonts w:ascii="Verdana" w:hAnsi="Verdana" w:cs="Verdana"/>
                <w:sz w:val="16"/>
                <w:szCs w:val="16"/>
                <w:lang w:eastAsia="pl-PL"/>
              </w:rPr>
              <w:t>,84 m</w:t>
            </w:r>
          </w:p>
        </w:tc>
      </w:tr>
      <w:tr w:rsidR="00E86C8D" w14:paraId="6590EC03"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6849A0F2"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Sposób pomiaru powierzchni lokalu mieszkalnego lub domu jednorodzinnego</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04D43" w14:textId="77777777" w:rsidR="00E86C8D" w:rsidRDefault="00E86C8D" w:rsidP="009878E2">
            <w:pPr>
              <w:pStyle w:val="Standard"/>
              <w:snapToGrid w:val="0"/>
              <w:spacing w:after="0" w:line="240" w:lineRule="auto"/>
              <w:rPr>
                <w:rFonts w:ascii="Verdana" w:hAnsi="Verdana" w:cs="Verdana"/>
                <w:sz w:val="16"/>
                <w:szCs w:val="16"/>
                <w:lang w:eastAsia="pl-PL"/>
              </w:rPr>
            </w:pPr>
            <w:r>
              <w:rPr>
                <w:rFonts w:ascii="Verdana" w:hAnsi="Verdana" w:cs="Verdana"/>
                <w:sz w:val="16"/>
                <w:szCs w:val="16"/>
                <w:lang w:eastAsia="pl-PL"/>
              </w:rPr>
              <w:t>wg normy PN-ISO 9836:1997</w:t>
            </w:r>
          </w:p>
        </w:tc>
      </w:tr>
      <w:tr w:rsidR="00E86C8D" w14:paraId="05094685" w14:textId="77777777" w:rsidTr="009878E2">
        <w:tc>
          <w:tcPr>
            <w:tcW w:w="4200" w:type="dxa"/>
            <w:gridSpan w:val="2"/>
            <w:vMerge w:val="restart"/>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03BB25DB"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Zamierzony sposób i procentowy udział źródeł finansowania przedsięwzięcia deweloperskiego</w:t>
            </w:r>
            <w:r>
              <w:rPr>
                <w:rFonts w:ascii="Verdana" w:hAnsi="Verdana"/>
                <w:sz w:val="16"/>
                <w:szCs w:val="16"/>
              </w:rPr>
              <w:t xml:space="preserve"> lub zadania inwestycyjnego</w:t>
            </w:r>
          </w:p>
        </w:tc>
        <w:tc>
          <w:tcPr>
            <w:tcW w:w="2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7F237"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Rodzaj posiadanych środków finansowych – kredyt, środki własne, inne</w:t>
            </w:r>
          </w:p>
        </w:tc>
        <w:tc>
          <w:tcPr>
            <w:tcW w:w="3061"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F03EF89" w14:textId="7BA668A6"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 xml:space="preserve">Kredyt – </w:t>
            </w:r>
            <w:r w:rsidR="003009FC">
              <w:rPr>
                <w:rFonts w:ascii="Verdana" w:hAnsi="Verdana" w:cs="TimesNewRomanPSMT, ''Times New"/>
                <w:sz w:val="16"/>
                <w:szCs w:val="16"/>
                <w:lang w:eastAsia="pl-PL"/>
              </w:rPr>
              <w:t>80</w:t>
            </w:r>
            <w:r>
              <w:rPr>
                <w:rFonts w:ascii="Verdana" w:hAnsi="Verdana" w:cs="TimesNewRomanPSMT, ''Times New"/>
                <w:sz w:val="16"/>
                <w:szCs w:val="16"/>
                <w:lang w:eastAsia="pl-PL"/>
              </w:rPr>
              <w:t xml:space="preserve">%, środki własne – </w:t>
            </w:r>
            <w:r w:rsidR="003009FC">
              <w:rPr>
                <w:rFonts w:ascii="Verdana" w:hAnsi="Verdana" w:cs="TimesNewRomanPSMT, ''Times New"/>
                <w:sz w:val="16"/>
                <w:szCs w:val="16"/>
                <w:lang w:eastAsia="pl-PL"/>
              </w:rPr>
              <w:t>20</w:t>
            </w:r>
            <w:r>
              <w:rPr>
                <w:rFonts w:ascii="Verdana" w:hAnsi="Verdana" w:cs="TimesNewRomanPSMT, ''Times New"/>
                <w:sz w:val="16"/>
                <w:szCs w:val="16"/>
                <w:lang w:eastAsia="pl-PL"/>
              </w:rPr>
              <w:t xml:space="preserve"> %</w:t>
            </w:r>
          </w:p>
        </w:tc>
      </w:tr>
      <w:tr w:rsidR="00E86C8D" w14:paraId="2944B7A8"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4FE31796" w14:textId="77777777" w:rsidR="00E86C8D" w:rsidRDefault="00E86C8D" w:rsidP="009878E2">
            <w:pPr>
              <w:suppressAutoHyphens w:val="0"/>
            </w:pPr>
          </w:p>
        </w:tc>
        <w:tc>
          <w:tcPr>
            <w:tcW w:w="2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CA2F8" w14:textId="77777777" w:rsidR="00E86C8D" w:rsidRDefault="00E86C8D" w:rsidP="009878E2">
            <w:pPr>
              <w:pStyle w:val="Standard"/>
              <w:autoSpaceDE w:val="0"/>
              <w:spacing w:after="0" w:line="240" w:lineRule="auto"/>
              <w:rPr>
                <w:rFonts w:ascii="Verdana" w:hAnsi="Verdana" w:cs="TimesNewRomanPSMT, ''Times New"/>
                <w:bCs/>
                <w:sz w:val="16"/>
                <w:szCs w:val="16"/>
                <w:lang w:eastAsia="pl-PL"/>
              </w:rPr>
            </w:pPr>
            <w:r>
              <w:rPr>
                <w:rFonts w:ascii="Verdana" w:hAnsi="Verdana" w:cs="TimesNewRomanPSMT, ''Times New"/>
                <w:bCs/>
                <w:sz w:val="16"/>
                <w:szCs w:val="16"/>
                <w:lang w:eastAsia="pl-PL"/>
              </w:rPr>
              <w:t>W następujących instytucjach finansowych (wypełnia się w przypadku kredytu)</w:t>
            </w:r>
          </w:p>
        </w:tc>
        <w:tc>
          <w:tcPr>
            <w:tcW w:w="3061"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DD4D6E4" w14:textId="2D02C256" w:rsidR="00E86C8D" w:rsidRDefault="003009FC" w:rsidP="009878E2">
            <w:pPr>
              <w:pStyle w:val="Standard"/>
              <w:autoSpaceDE w:val="0"/>
              <w:spacing w:after="0" w:line="240" w:lineRule="auto"/>
              <w:rPr>
                <w:rFonts w:ascii="Verdana" w:hAnsi="Verdana" w:cs="TimesNewRomanPSMT, ''Times New"/>
                <w:bCs/>
                <w:sz w:val="16"/>
                <w:szCs w:val="16"/>
                <w:lang w:eastAsia="pl-PL"/>
              </w:rPr>
            </w:pPr>
            <w:r>
              <w:rPr>
                <w:rFonts w:ascii="Verdana" w:hAnsi="Verdana" w:cs="TimesNewRomanPSMT, ''Times New"/>
                <w:bCs/>
                <w:sz w:val="16"/>
                <w:szCs w:val="16"/>
                <w:lang w:eastAsia="pl-PL"/>
              </w:rPr>
              <w:t>Bank Spółdzielczy w Lubeni</w:t>
            </w:r>
          </w:p>
        </w:tc>
      </w:tr>
      <w:tr w:rsidR="00E86C8D" w14:paraId="4BA1A43D" w14:textId="77777777" w:rsidTr="009878E2">
        <w:tc>
          <w:tcPr>
            <w:tcW w:w="4200" w:type="dxa"/>
            <w:gridSpan w:val="2"/>
            <w:vMerge w:val="restart"/>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4C465ECE"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Środki ochrony nabywców</w:t>
            </w:r>
          </w:p>
        </w:tc>
        <w:tc>
          <w:tcPr>
            <w:tcW w:w="2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FD635"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Otwarty mieszkaniowy rachunek powierniczy*</w:t>
            </w:r>
          </w:p>
          <w:p w14:paraId="6EB99321" w14:textId="77777777" w:rsidR="00E86C8D" w:rsidRDefault="00E86C8D" w:rsidP="009878E2">
            <w:pPr>
              <w:pStyle w:val="Standard"/>
              <w:spacing w:after="0" w:line="240" w:lineRule="auto"/>
              <w:rPr>
                <w:rFonts w:ascii="Verdana" w:hAnsi="Verdana" w:cs="TimesNewRomanPSMT, ''Times New"/>
                <w:strike/>
                <w:sz w:val="16"/>
                <w:szCs w:val="16"/>
                <w:lang w:eastAsia="pl-PL"/>
              </w:rPr>
            </w:pPr>
          </w:p>
        </w:tc>
        <w:tc>
          <w:tcPr>
            <w:tcW w:w="3061"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04E5E0F" w14:textId="77777777" w:rsidR="00E86C8D" w:rsidRDefault="00E86C8D" w:rsidP="009878E2">
            <w:pPr>
              <w:suppressAutoHyphens w:val="0"/>
            </w:pPr>
            <w:r>
              <w:rPr>
                <w:rFonts w:ascii="Verdana" w:hAnsi="Verdana" w:cs="TimesNewRomanPSMT, ''Times New"/>
                <w:strike/>
                <w:sz w:val="16"/>
                <w:szCs w:val="16"/>
                <w:lang w:eastAsia="pl-PL"/>
              </w:rPr>
              <w:t>Zamknięty mieszkaniowy rachunek powierniczy*</w:t>
            </w:r>
          </w:p>
          <w:p w14:paraId="397B5611" w14:textId="77777777" w:rsidR="00E86C8D" w:rsidRDefault="00E86C8D" w:rsidP="009878E2">
            <w:pPr>
              <w:pStyle w:val="Standard"/>
              <w:spacing w:after="0" w:line="240" w:lineRule="auto"/>
              <w:rPr>
                <w:rFonts w:ascii="Verdana" w:hAnsi="Verdana" w:cs="TimesNewRomanPSMT, ''Times New"/>
                <w:strike/>
                <w:sz w:val="16"/>
                <w:szCs w:val="16"/>
                <w:lang w:eastAsia="pl-PL"/>
              </w:rPr>
            </w:pPr>
          </w:p>
        </w:tc>
      </w:tr>
      <w:tr w:rsidR="00E86C8D" w14:paraId="78B6B0CA" w14:textId="77777777" w:rsidTr="009878E2">
        <w:tc>
          <w:tcPr>
            <w:tcW w:w="4200" w:type="dxa"/>
            <w:gridSpan w:val="2"/>
            <w:vMerge/>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13269EBD" w14:textId="77777777" w:rsidR="00E86C8D" w:rsidRDefault="00E86C8D" w:rsidP="009878E2">
            <w:pPr>
              <w:suppressAutoHyphens w:val="0"/>
            </w:pPr>
          </w:p>
        </w:tc>
        <w:tc>
          <w:tcPr>
            <w:tcW w:w="2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485B0"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Wysokość stawki procentowej, według której jest obliczana kwota składki na Deweloperski Fundusz Gwarancyjny</w:t>
            </w:r>
          </w:p>
          <w:p w14:paraId="01A9804A" w14:textId="77777777" w:rsidR="00E86C8D" w:rsidRDefault="00E86C8D" w:rsidP="009878E2">
            <w:pPr>
              <w:pStyle w:val="Standard"/>
              <w:autoSpaceDE w:val="0"/>
              <w:spacing w:after="0" w:line="240" w:lineRule="auto"/>
              <w:rPr>
                <w:rFonts w:ascii="Verdana" w:hAnsi="Verdana" w:cs="TimesNewRomanPSMT, ''Times New"/>
                <w:strike/>
                <w:sz w:val="16"/>
                <w:szCs w:val="16"/>
                <w:lang w:eastAsia="pl-PL"/>
              </w:rPr>
            </w:pPr>
          </w:p>
        </w:tc>
        <w:tc>
          <w:tcPr>
            <w:tcW w:w="3061"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EAB5812" w14:textId="77777777" w:rsidR="00E86C8D" w:rsidRDefault="00E86C8D" w:rsidP="009878E2">
            <w:pPr>
              <w:pStyle w:val="Standard"/>
              <w:autoSpaceDE w:val="0"/>
              <w:spacing w:after="0" w:line="240" w:lineRule="auto"/>
              <w:rPr>
                <w:rFonts w:ascii="Verdana" w:hAnsi="Verdana" w:cs="TimesNewRomanPSMT, ''Times New"/>
                <w:strike/>
                <w:sz w:val="16"/>
                <w:szCs w:val="16"/>
                <w:lang w:eastAsia="pl-PL"/>
              </w:rPr>
            </w:pPr>
            <w:r>
              <w:rPr>
                <w:rFonts w:ascii="Verdana" w:hAnsi="Verdana" w:cs="TimesNewRomanPSMT, ''Times New"/>
                <w:strike/>
                <w:sz w:val="16"/>
                <w:szCs w:val="16"/>
                <w:lang w:eastAsia="pl-PL"/>
              </w:rPr>
              <w:t xml:space="preserve"> </w:t>
            </w:r>
          </w:p>
          <w:p w14:paraId="6E5E856D" w14:textId="77777777" w:rsidR="00E86C8D" w:rsidRDefault="00E86C8D" w:rsidP="009878E2">
            <w:pPr>
              <w:pStyle w:val="Standard"/>
              <w:autoSpaceDE w:val="0"/>
              <w:spacing w:after="0" w:line="240" w:lineRule="auto"/>
              <w:rPr>
                <w:rFonts w:ascii="Verdana" w:hAnsi="Verdana" w:cs="TimesNewRomanPSMT, ''Times New"/>
                <w:strike/>
                <w:sz w:val="16"/>
                <w:szCs w:val="16"/>
                <w:lang w:eastAsia="pl-PL"/>
              </w:rPr>
            </w:pPr>
          </w:p>
          <w:p w14:paraId="3B319890"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 xml:space="preserve">       0,45 %</w:t>
            </w:r>
          </w:p>
        </w:tc>
      </w:tr>
      <w:tr w:rsidR="00E86C8D" w14:paraId="7E066F27"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13A9257B"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Główne zasady funkcjonowania wybranego rodzaju zabezpieczenia środków nabywcy</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F88F8" w14:textId="77777777" w:rsidR="00E86C8D" w:rsidRDefault="00E86C8D" w:rsidP="009878E2">
            <w:pPr>
              <w:pStyle w:val="Standard"/>
              <w:snapToGrid w:val="0"/>
              <w:spacing w:after="0" w:line="240" w:lineRule="auto"/>
            </w:pPr>
            <w:r>
              <w:rPr>
                <w:rFonts w:ascii="Verdana" w:hAnsi="Verdana" w:cs="Verdana"/>
                <w:sz w:val="16"/>
                <w:szCs w:val="16"/>
                <w:lang w:eastAsia="pl-PL"/>
              </w:rPr>
              <w:t>Wpłaty od nabywców będą wpływały na konto dewelopera w ratach ustalonych zgodnie z harmonogramem prac budowlanych i po uprzedniej wizytacji osoby kontrolującej z Banku.</w:t>
            </w:r>
          </w:p>
        </w:tc>
      </w:tr>
      <w:tr w:rsidR="00E86C8D" w14:paraId="087167DD"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57E31BEF"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Nazwa instytucji zapewniającej bezpieczeństwo środków nabywcy</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387E6" w14:textId="5B88AF9E" w:rsidR="00E86C8D" w:rsidRDefault="003009FC" w:rsidP="009878E2">
            <w:pPr>
              <w:pStyle w:val="Standard"/>
              <w:autoSpaceDE w:val="0"/>
              <w:snapToGrid w:val="0"/>
              <w:spacing w:after="0" w:line="240" w:lineRule="auto"/>
              <w:rPr>
                <w:rFonts w:ascii="Verdana" w:hAnsi="Verdana" w:cs="TimesNewRomanPSMT, ''Times New"/>
                <w:sz w:val="16"/>
                <w:szCs w:val="16"/>
                <w:lang w:eastAsia="pl-PL"/>
              </w:rPr>
            </w:pPr>
            <w:r>
              <w:rPr>
                <w:rFonts w:ascii="Verdana" w:hAnsi="Verdana" w:cs="TimesNewRomanPSMT, ''Times New"/>
                <w:bCs/>
                <w:sz w:val="16"/>
                <w:szCs w:val="16"/>
                <w:lang w:eastAsia="pl-PL"/>
              </w:rPr>
              <w:t>Bank Spółdzielczy w Lubeni</w:t>
            </w:r>
          </w:p>
        </w:tc>
      </w:tr>
      <w:tr w:rsidR="00E86C8D" w14:paraId="055A9ECF"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01AA2C95"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 xml:space="preserve">Harmonogram przedsięwzięcia </w:t>
            </w:r>
            <w:proofErr w:type="gramStart"/>
            <w:r>
              <w:rPr>
                <w:rFonts w:ascii="Verdana" w:hAnsi="Verdana" w:cs="TimesNewRomanPSMT, ''Times New"/>
                <w:sz w:val="16"/>
                <w:szCs w:val="16"/>
                <w:lang w:eastAsia="pl-PL"/>
              </w:rPr>
              <w:t>deweloperskiego  lub</w:t>
            </w:r>
            <w:proofErr w:type="gramEnd"/>
            <w:r>
              <w:rPr>
                <w:rFonts w:ascii="Verdana" w:hAnsi="Verdana" w:cs="TimesNewRomanPSMT, ''Times New"/>
                <w:sz w:val="16"/>
                <w:szCs w:val="16"/>
                <w:lang w:eastAsia="pl-PL"/>
              </w:rPr>
              <w:t xml:space="preserve"> zadania inwestycyjnego</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CF271" w14:textId="33D57107" w:rsidR="00E86C8D" w:rsidRDefault="00E86C8D" w:rsidP="009878E2">
            <w:pPr>
              <w:pStyle w:val="Standard"/>
              <w:spacing w:before="30" w:after="0" w:line="240" w:lineRule="auto"/>
            </w:pPr>
            <w:proofErr w:type="gramStart"/>
            <w:r>
              <w:rPr>
                <w:rFonts w:ascii="Verdana" w:hAnsi="Verdana" w:cs="Arial"/>
                <w:b/>
                <w:sz w:val="16"/>
                <w:szCs w:val="16"/>
              </w:rPr>
              <w:t>E</w:t>
            </w:r>
            <w:r>
              <w:rPr>
                <w:rFonts w:ascii="PKO Bank Polski" w:hAnsi="PKO Bank Polski" w:cs="Arial"/>
                <w:b/>
                <w:sz w:val="20"/>
                <w:szCs w:val="20"/>
                <w:shd w:val="clear" w:color="auto" w:fill="FFFFFF"/>
              </w:rPr>
              <w:t>tap  I</w:t>
            </w:r>
            <w:proofErr w:type="gramEnd"/>
            <w:r>
              <w:rPr>
                <w:rFonts w:ascii="PKO Bank Polski" w:hAnsi="PKO Bank Polski" w:cs="Arial"/>
                <w:b/>
                <w:sz w:val="20"/>
                <w:szCs w:val="20"/>
                <w:shd w:val="clear" w:color="auto" w:fill="FFFFFF"/>
              </w:rPr>
              <w:t xml:space="preserve"> –  10 % (do 30.</w:t>
            </w:r>
            <w:r w:rsidR="003009FC">
              <w:rPr>
                <w:rFonts w:ascii="PKO Bank Polski" w:hAnsi="PKO Bank Polski" w:cs="Arial"/>
                <w:b/>
                <w:sz w:val="20"/>
                <w:szCs w:val="20"/>
                <w:shd w:val="clear" w:color="auto" w:fill="FFFFFF"/>
              </w:rPr>
              <w:t>10</w:t>
            </w:r>
            <w:r>
              <w:rPr>
                <w:rFonts w:ascii="PKO Bank Polski" w:hAnsi="PKO Bank Polski" w:cs="Arial"/>
                <w:b/>
                <w:sz w:val="20"/>
                <w:szCs w:val="20"/>
                <w:shd w:val="clear" w:color="auto" w:fill="FFFFFF"/>
              </w:rPr>
              <w:t>.202</w:t>
            </w:r>
            <w:r w:rsidR="003009FC">
              <w:rPr>
                <w:rFonts w:ascii="PKO Bank Polski" w:hAnsi="PKO Bank Polski" w:cs="Arial"/>
                <w:b/>
                <w:sz w:val="20"/>
                <w:szCs w:val="20"/>
                <w:shd w:val="clear" w:color="auto" w:fill="FFFFFF"/>
              </w:rPr>
              <w:t>6</w:t>
            </w:r>
            <w:r>
              <w:rPr>
                <w:rFonts w:ascii="PKO Bank Polski" w:hAnsi="PKO Bank Polski" w:cs="Arial"/>
                <w:b/>
                <w:sz w:val="20"/>
                <w:szCs w:val="20"/>
                <w:shd w:val="clear" w:color="auto" w:fill="FFFFFF"/>
              </w:rPr>
              <w:t xml:space="preserve"> r.)</w:t>
            </w:r>
          </w:p>
          <w:p w14:paraId="6C6DE098" w14:textId="77777777" w:rsidR="00E86C8D" w:rsidRDefault="00E86C8D" w:rsidP="009878E2">
            <w:pPr>
              <w:pStyle w:val="Standard"/>
              <w:spacing w:before="30" w:after="0" w:line="240" w:lineRule="auto"/>
            </w:pPr>
            <w:r>
              <w:rPr>
                <w:rFonts w:ascii="PKO Bank Polski" w:hAnsi="PKO Bank Polski" w:cs="Arial"/>
                <w:sz w:val="16"/>
                <w:szCs w:val="16"/>
              </w:rPr>
              <w:t xml:space="preserve">1)ROBOTY ZIEMNE, FUNDAMENTY, </w:t>
            </w:r>
            <w:proofErr w:type="gramStart"/>
            <w:r>
              <w:rPr>
                <w:rFonts w:ascii="PKO Bank Polski" w:hAnsi="PKO Bank Polski" w:cs="Arial"/>
                <w:sz w:val="16"/>
                <w:szCs w:val="16"/>
              </w:rPr>
              <w:t>IZOLACJE  -</w:t>
            </w:r>
            <w:proofErr w:type="gramEnd"/>
            <w:r>
              <w:rPr>
                <w:rFonts w:ascii="PKO Bank Polski" w:hAnsi="PKO Bank Polski" w:cs="Arial"/>
                <w:sz w:val="16"/>
                <w:szCs w:val="16"/>
              </w:rPr>
              <w:t xml:space="preserve"> 87%</w:t>
            </w:r>
          </w:p>
          <w:p w14:paraId="4E4E2339" w14:textId="4884087A" w:rsidR="00E86C8D" w:rsidRDefault="00E86C8D" w:rsidP="009878E2">
            <w:pPr>
              <w:pStyle w:val="Standard"/>
              <w:spacing w:before="30" w:after="0" w:line="240" w:lineRule="auto"/>
              <w:rPr>
                <w:rFonts w:ascii="PKO Bank Polski" w:hAnsi="PKO Bank Polski" w:cs="Arial"/>
                <w:b/>
                <w:sz w:val="20"/>
                <w:szCs w:val="20"/>
              </w:rPr>
            </w:pPr>
            <w:r>
              <w:rPr>
                <w:rFonts w:ascii="PKO Bank Polski" w:hAnsi="PKO Bank Polski" w:cs="Arial"/>
                <w:b/>
                <w:sz w:val="20"/>
                <w:szCs w:val="20"/>
              </w:rPr>
              <w:t>Etap II – 25% (</w:t>
            </w:r>
            <w:proofErr w:type="gramStart"/>
            <w:r>
              <w:rPr>
                <w:rFonts w:ascii="PKO Bank Polski" w:hAnsi="PKO Bank Polski" w:cs="Arial"/>
                <w:b/>
                <w:sz w:val="20"/>
                <w:szCs w:val="20"/>
              </w:rPr>
              <w:t>do  30.</w:t>
            </w:r>
            <w:proofErr w:type="gramEnd"/>
            <w:r>
              <w:rPr>
                <w:rFonts w:ascii="PKO Bank Polski" w:hAnsi="PKO Bank Polski" w:cs="Arial"/>
                <w:b/>
                <w:sz w:val="20"/>
                <w:szCs w:val="20"/>
              </w:rPr>
              <w:t>1</w:t>
            </w:r>
            <w:r w:rsidR="003009FC">
              <w:rPr>
                <w:rFonts w:ascii="PKO Bank Polski" w:hAnsi="PKO Bank Polski" w:cs="Arial"/>
                <w:b/>
                <w:sz w:val="20"/>
                <w:szCs w:val="20"/>
              </w:rPr>
              <w:t>2</w:t>
            </w:r>
            <w:r>
              <w:rPr>
                <w:rFonts w:ascii="PKO Bank Polski" w:hAnsi="PKO Bank Polski" w:cs="Arial"/>
                <w:b/>
                <w:sz w:val="20"/>
                <w:szCs w:val="20"/>
              </w:rPr>
              <w:t>.202</w:t>
            </w:r>
            <w:r w:rsidR="003009FC">
              <w:rPr>
                <w:rFonts w:ascii="PKO Bank Polski" w:hAnsi="PKO Bank Polski" w:cs="Arial"/>
                <w:b/>
                <w:sz w:val="20"/>
                <w:szCs w:val="20"/>
              </w:rPr>
              <w:t>6</w:t>
            </w:r>
            <w:r>
              <w:rPr>
                <w:rFonts w:ascii="PKO Bank Polski" w:hAnsi="PKO Bank Polski" w:cs="Arial"/>
                <w:b/>
                <w:sz w:val="20"/>
                <w:szCs w:val="20"/>
              </w:rPr>
              <w:t>r.)</w:t>
            </w:r>
          </w:p>
          <w:p w14:paraId="26AA333A" w14:textId="2AC3E63D" w:rsidR="00E86C8D" w:rsidRDefault="00E86C8D" w:rsidP="009878E2">
            <w:pPr>
              <w:pStyle w:val="Standard"/>
              <w:spacing w:before="30" w:after="0" w:line="240" w:lineRule="auto"/>
            </w:pPr>
            <w:r>
              <w:rPr>
                <w:rFonts w:ascii="PKO Bank Polski" w:hAnsi="PKO Bank Polski" w:cs="Arial"/>
                <w:sz w:val="16"/>
                <w:szCs w:val="16"/>
              </w:rPr>
              <w:t>1)</w:t>
            </w:r>
            <w:r w:rsidR="009274BB">
              <w:rPr>
                <w:rFonts w:ascii="PKO Bank Polski" w:hAnsi="PKO Bank Polski" w:cs="Arial"/>
                <w:sz w:val="16"/>
                <w:szCs w:val="16"/>
              </w:rPr>
              <w:t xml:space="preserve"> </w:t>
            </w:r>
            <w:r>
              <w:rPr>
                <w:rFonts w:ascii="PKO Bank Polski" w:hAnsi="PKO Bank Polski" w:cs="Arial"/>
                <w:sz w:val="16"/>
                <w:szCs w:val="16"/>
              </w:rPr>
              <w:t xml:space="preserve">ROBOTY ZIEMNE, FUNDAMENTY, </w:t>
            </w:r>
            <w:proofErr w:type="gramStart"/>
            <w:r>
              <w:rPr>
                <w:rFonts w:ascii="PKO Bank Polski" w:hAnsi="PKO Bank Polski" w:cs="Arial"/>
                <w:sz w:val="16"/>
                <w:szCs w:val="16"/>
              </w:rPr>
              <w:t>IZOLACJE  -</w:t>
            </w:r>
            <w:proofErr w:type="gramEnd"/>
            <w:r>
              <w:rPr>
                <w:rFonts w:ascii="PKO Bank Polski" w:hAnsi="PKO Bank Polski" w:cs="Arial"/>
                <w:sz w:val="16"/>
                <w:szCs w:val="16"/>
              </w:rPr>
              <w:t xml:space="preserve"> 100%</w:t>
            </w:r>
          </w:p>
          <w:p w14:paraId="6A7BF2A9" w14:textId="528AF994" w:rsidR="00E86C8D" w:rsidRDefault="00E86C8D" w:rsidP="009878E2">
            <w:pPr>
              <w:pStyle w:val="Standard"/>
              <w:spacing w:before="30" w:after="0" w:line="240" w:lineRule="auto"/>
              <w:rPr>
                <w:rFonts w:ascii="PKO Bank Polski" w:hAnsi="PKO Bank Polski" w:cs="Arial"/>
                <w:sz w:val="16"/>
                <w:szCs w:val="16"/>
              </w:rPr>
            </w:pPr>
            <w:r>
              <w:rPr>
                <w:rFonts w:ascii="PKO Bank Polski" w:hAnsi="PKO Bank Polski" w:cs="Arial"/>
                <w:sz w:val="16"/>
                <w:szCs w:val="16"/>
              </w:rPr>
              <w:t>2)</w:t>
            </w:r>
            <w:r w:rsidR="009274BB">
              <w:rPr>
                <w:rFonts w:ascii="PKO Bank Polski" w:hAnsi="PKO Bank Polski" w:cs="Arial"/>
                <w:sz w:val="16"/>
                <w:szCs w:val="16"/>
              </w:rPr>
              <w:t xml:space="preserve"> </w:t>
            </w:r>
            <w:r>
              <w:rPr>
                <w:rFonts w:ascii="PKO Bank Polski" w:hAnsi="PKO Bank Polski" w:cs="Arial"/>
                <w:sz w:val="16"/>
                <w:szCs w:val="16"/>
              </w:rPr>
              <w:t xml:space="preserve">ŚCIANY KONSTRUKCYJNE I DZIAŁOWE, STROPY ORAZ </w:t>
            </w:r>
            <w:proofErr w:type="gramStart"/>
            <w:r>
              <w:rPr>
                <w:rFonts w:ascii="PKO Bank Polski" w:hAnsi="PKO Bank Polski" w:cs="Arial"/>
                <w:sz w:val="16"/>
                <w:szCs w:val="16"/>
              </w:rPr>
              <w:t xml:space="preserve">BALKONY  </w:t>
            </w:r>
            <w:r w:rsidR="005A3602">
              <w:rPr>
                <w:rFonts w:ascii="PKO Bank Polski" w:hAnsi="PKO Bank Polski" w:cs="Arial"/>
                <w:sz w:val="16"/>
                <w:szCs w:val="16"/>
              </w:rPr>
              <w:t>SCHODY</w:t>
            </w:r>
            <w:proofErr w:type="gramEnd"/>
            <w:r>
              <w:rPr>
                <w:rFonts w:ascii="PKO Bank Polski" w:hAnsi="PKO Bank Polski" w:cs="Arial"/>
                <w:sz w:val="16"/>
                <w:szCs w:val="16"/>
              </w:rPr>
              <w:t xml:space="preserve">- </w:t>
            </w:r>
            <w:r w:rsidR="005A3602">
              <w:rPr>
                <w:rFonts w:ascii="PKO Bank Polski" w:hAnsi="PKO Bank Polski" w:cs="Arial"/>
                <w:sz w:val="16"/>
                <w:szCs w:val="16"/>
              </w:rPr>
              <w:t>50</w:t>
            </w:r>
            <w:r>
              <w:rPr>
                <w:rFonts w:ascii="PKO Bank Polski" w:hAnsi="PKO Bank Polski" w:cs="Arial"/>
                <w:sz w:val="16"/>
                <w:szCs w:val="16"/>
              </w:rPr>
              <w:t>%</w:t>
            </w:r>
          </w:p>
          <w:p w14:paraId="56FBBFE6" w14:textId="61C05684" w:rsidR="009274BB" w:rsidRDefault="009274BB" w:rsidP="009878E2">
            <w:pPr>
              <w:pStyle w:val="Standard"/>
              <w:spacing w:before="30" w:after="0" w:line="240" w:lineRule="auto"/>
            </w:pPr>
            <w:r>
              <w:rPr>
                <w:rFonts w:ascii="PKO Bank Polski" w:hAnsi="PKO Bank Polski"/>
                <w:sz w:val="16"/>
                <w:szCs w:val="16"/>
              </w:rPr>
              <w:t>3) INSTALACJA WODNO-KANALIZACYJNA – 50%</w:t>
            </w:r>
          </w:p>
          <w:p w14:paraId="30193F3F" w14:textId="21E7D9ED" w:rsidR="00E86C8D" w:rsidRDefault="00E86C8D" w:rsidP="009878E2">
            <w:pPr>
              <w:pStyle w:val="Standard"/>
              <w:spacing w:before="30" w:after="0" w:line="240" w:lineRule="auto"/>
              <w:rPr>
                <w:rFonts w:ascii="PKO Bank Polski" w:hAnsi="PKO Bank Polski"/>
                <w:b/>
                <w:sz w:val="20"/>
                <w:szCs w:val="20"/>
                <w:shd w:val="clear" w:color="auto" w:fill="FFFFFF"/>
              </w:rPr>
            </w:pPr>
            <w:r>
              <w:rPr>
                <w:rFonts w:ascii="PKO Bank Polski" w:hAnsi="PKO Bank Polski"/>
                <w:b/>
                <w:sz w:val="20"/>
                <w:szCs w:val="20"/>
                <w:shd w:val="clear" w:color="auto" w:fill="FFFFFF"/>
              </w:rPr>
              <w:t>Etap III – 25% (do 31.0</w:t>
            </w:r>
            <w:r w:rsidR="005A3602">
              <w:rPr>
                <w:rFonts w:ascii="PKO Bank Polski" w:hAnsi="PKO Bank Polski"/>
                <w:b/>
                <w:sz w:val="20"/>
                <w:szCs w:val="20"/>
                <w:shd w:val="clear" w:color="auto" w:fill="FFFFFF"/>
              </w:rPr>
              <w:t>4</w:t>
            </w:r>
            <w:r>
              <w:rPr>
                <w:rFonts w:ascii="PKO Bank Polski" w:hAnsi="PKO Bank Polski"/>
                <w:b/>
                <w:sz w:val="20"/>
                <w:szCs w:val="20"/>
                <w:shd w:val="clear" w:color="auto" w:fill="FFFFFF"/>
              </w:rPr>
              <w:t>.202</w:t>
            </w:r>
            <w:r w:rsidR="005A3602">
              <w:rPr>
                <w:rFonts w:ascii="PKO Bank Polski" w:hAnsi="PKO Bank Polski"/>
                <w:b/>
                <w:sz w:val="20"/>
                <w:szCs w:val="20"/>
                <w:shd w:val="clear" w:color="auto" w:fill="FFFFFF"/>
              </w:rPr>
              <w:t>7</w:t>
            </w:r>
            <w:r>
              <w:rPr>
                <w:rFonts w:ascii="PKO Bank Polski" w:hAnsi="PKO Bank Polski"/>
                <w:b/>
                <w:sz w:val="20"/>
                <w:szCs w:val="20"/>
                <w:shd w:val="clear" w:color="auto" w:fill="FFFFFF"/>
              </w:rPr>
              <w:t>r.)</w:t>
            </w:r>
          </w:p>
          <w:p w14:paraId="539C2568" w14:textId="501EF311" w:rsidR="00E86C8D" w:rsidRDefault="00E86C8D" w:rsidP="009878E2">
            <w:pPr>
              <w:rPr>
                <w:rFonts w:ascii="PKO Bank Polski" w:hAnsi="PKO Bank Polski" w:hint="eastAsia"/>
                <w:sz w:val="16"/>
                <w:szCs w:val="16"/>
              </w:rPr>
            </w:pPr>
            <w:r>
              <w:rPr>
                <w:rFonts w:ascii="PKO Bank Polski" w:hAnsi="PKO Bank Polski"/>
                <w:sz w:val="16"/>
                <w:szCs w:val="16"/>
              </w:rPr>
              <w:t>1)ŚCIANY KONSTRUKCYJNE I DZIAŁOWE, STROPY ORAZ BALKONY</w:t>
            </w:r>
            <w:r w:rsidR="005A3602">
              <w:rPr>
                <w:rFonts w:ascii="PKO Bank Polski" w:hAnsi="PKO Bank Polski"/>
                <w:sz w:val="16"/>
                <w:szCs w:val="16"/>
              </w:rPr>
              <w:t xml:space="preserve">, </w:t>
            </w:r>
          </w:p>
          <w:p w14:paraId="2853F899" w14:textId="0BCA8D13" w:rsidR="00E86C8D" w:rsidRDefault="00000685" w:rsidP="009878E2">
            <w:pPr>
              <w:rPr>
                <w:rFonts w:ascii="PKO Bank Polski" w:hAnsi="PKO Bank Polski" w:hint="eastAsia"/>
                <w:sz w:val="16"/>
                <w:szCs w:val="16"/>
              </w:rPr>
            </w:pPr>
            <w:r>
              <w:rPr>
                <w:rFonts w:ascii="PKO Bank Polski" w:hAnsi="PKO Bank Polski"/>
                <w:sz w:val="16"/>
                <w:szCs w:val="16"/>
              </w:rPr>
              <w:t xml:space="preserve">  </w:t>
            </w:r>
            <w:proofErr w:type="gramStart"/>
            <w:r w:rsidR="00E86C8D">
              <w:rPr>
                <w:rFonts w:ascii="PKO Bank Polski" w:hAnsi="PKO Bank Polski"/>
                <w:sz w:val="16"/>
                <w:szCs w:val="16"/>
              </w:rPr>
              <w:t>SCHODY  –</w:t>
            </w:r>
            <w:proofErr w:type="gramEnd"/>
            <w:r w:rsidR="00E86C8D">
              <w:rPr>
                <w:rFonts w:ascii="PKO Bank Polski" w:hAnsi="PKO Bank Polski"/>
                <w:sz w:val="16"/>
                <w:szCs w:val="16"/>
              </w:rPr>
              <w:t xml:space="preserve"> </w:t>
            </w:r>
            <w:r>
              <w:rPr>
                <w:rFonts w:ascii="PKO Bank Polski" w:hAnsi="PKO Bank Polski"/>
                <w:sz w:val="16"/>
                <w:szCs w:val="16"/>
              </w:rPr>
              <w:t xml:space="preserve"> 8</w:t>
            </w:r>
            <w:r w:rsidR="00E86C8D">
              <w:rPr>
                <w:rFonts w:ascii="PKO Bank Polski" w:hAnsi="PKO Bank Polski"/>
                <w:sz w:val="16"/>
                <w:szCs w:val="16"/>
              </w:rPr>
              <w:t>0%</w:t>
            </w:r>
          </w:p>
          <w:p w14:paraId="3874DC0D" w14:textId="07181578" w:rsidR="00E86C8D" w:rsidRDefault="00000685" w:rsidP="009878E2">
            <w:pPr>
              <w:rPr>
                <w:rFonts w:ascii="PKO Bank Polski" w:hAnsi="PKO Bank Polski" w:hint="eastAsia"/>
                <w:sz w:val="16"/>
                <w:szCs w:val="16"/>
              </w:rPr>
            </w:pPr>
            <w:r>
              <w:rPr>
                <w:rFonts w:ascii="PKO Bank Polski" w:hAnsi="PKO Bank Polski"/>
                <w:sz w:val="16"/>
                <w:szCs w:val="16"/>
              </w:rPr>
              <w:t>2</w:t>
            </w:r>
            <w:r w:rsidR="00E86C8D">
              <w:rPr>
                <w:rFonts w:ascii="PKO Bank Polski" w:hAnsi="PKO Bank Polski"/>
                <w:sz w:val="16"/>
                <w:szCs w:val="16"/>
              </w:rPr>
              <w:t xml:space="preserve">) </w:t>
            </w:r>
            <w:proofErr w:type="gramStart"/>
            <w:r w:rsidR="00E86C8D">
              <w:rPr>
                <w:rFonts w:ascii="PKO Bank Polski" w:hAnsi="PKO Bank Polski"/>
                <w:sz w:val="16"/>
                <w:szCs w:val="16"/>
              </w:rPr>
              <w:t>DACH :</w:t>
            </w:r>
            <w:proofErr w:type="gramEnd"/>
            <w:r w:rsidR="00E86C8D">
              <w:rPr>
                <w:rFonts w:ascii="PKO Bank Polski" w:hAnsi="PKO Bank Polski"/>
                <w:sz w:val="16"/>
                <w:szCs w:val="16"/>
              </w:rPr>
              <w:t xml:space="preserve"> KONSTRUKCJA, POKRYCIE, OCIEPLENIE, PODBITKA, OBRÓBKI </w:t>
            </w:r>
            <w:r w:rsidR="003F5394">
              <w:rPr>
                <w:rFonts w:ascii="PKO Bank Polski" w:hAnsi="PKO Bank Polski"/>
                <w:sz w:val="16"/>
                <w:szCs w:val="16"/>
              </w:rPr>
              <w:t xml:space="preserve">                    </w:t>
            </w:r>
            <w:r w:rsidR="00E86C8D">
              <w:rPr>
                <w:rFonts w:ascii="PKO Bank Polski" w:hAnsi="PKO Bank Polski"/>
                <w:sz w:val="16"/>
                <w:szCs w:val="16"/>
              </w:rPr>
              <w:t xml:space="preserve">BLACHARSKIE, ORYNNOWANIE – </w:t>
            </w:r>
            <w:r w:rsidR="003009FC">
              <w:rPr>
                <w:rFonts w:ascii="PKO Bank Polski" w:hAnsi="PKO Bank Polski"/>
                <w:sz w:val="16"/>
                <w:szCs w:val="16"/>
              </w:rPr>
              <w:t>5</w:t>
            </w:r>
            <w:r w:rsidR="00E86C8D">
              <w:rPr>
                <w:rFonts w:ascii="PKO Bank Polski" w:hAnsi="PKO Bank Polski"/>
                <w:sz w:val="16"/>
                <w:szCs w:val="16"/>
              </w:rPr>
              <w:t>0%</w:t>
            </w:r>
          </w:p>
          <w:p w14:paraId="762AA9B9" w14:textId="12887E3F" w:rsidR="00E86C8D" w:rsidRDefault="00000685" w:rsidP="009878E2">
            <w:pPr>
              <w:rPr>
                <w:rFonts w:ascii="PKO Bank Polski" w:hAnsi="PKO Bank Polski" w:hint="eastAsia"/>
                <w:sz w:val="16"/>
                <w:szCs w:val="16"/>
              </w:rPr>
            </w:pPr>
            <w:r>
              <w:rPr>
                <w:rFonts w:ascii="PKO Bank Polski" w:hAnsi="PKO Bank Polski"/>
                <w:sz w:val="16"/>
                <w:szCs w:val="16"/>
              </w:rPr>
              <w:t>3</w:t>
            </w:r>
            <w:r w:rsidR="00E86C8D">
              <w:rPr>
                <w:rFonts w:ascii="PKO Bank Polski" w:hAnsi="PKO Bank Polski"/>
                <w:sz w:val="16"/>
                <w:szCs w:val="16"/>
              </w:rPr>
              <w:t xml:space="preserve">) STOLARKA OKIENNA – </w:t>
            </w:r>
            <w:r w:rsidR="003009FC">
              <w:rPr>
                <w:rFonts w:ascii="PKO Bank Polski" w:hAnsi="PKO Bank Polski"/>
                <w:sz w:val="16"/>
                <w:szCs w:val="16"/>
              </w:rPr>
              <w:t>5</w:t>
            </w:r>
            <w:r w:rsidR="00E86C8D">
              <w:rPr>
                <w:rFonts w:ascii="PKO Bank Polski" w:hAnsi="PKO Bank Polski"/>
                <w:sz w:val="16"/>
                <w:szCs w:val="16"/>
              </w:rPr>
              <w:t>0%</w:t>
            </w:r>
          </w:p>
          <w:p w14:paraId="5DBE1797" w14:textId="10ABB814" w:rsidR="00E86C8D" w:rsidRDefault="00000685" w:rsidP="009878E2">
            <w:pPr>
              <w:tabs>
                <w:tab w:val="left" w:pos="3880"/>
              </w:tabs>
              <w:rPr>
                <w:rFonts w:ascii="PKO Bank Polski" w:hAnsi="PKO Bank Polski" w:hint="eastAsia"/>
                <w:sz w:val="16"/>
                <w:szCs w:val="16"/>
              </w:rPr>
            </w:pPr>
            <w:r>
              <w:rPr>
                <w:rFonts w:ascii="PKO Bank Polski" w:hAnsi="PKO Bank Polski"/>
                <w:sz w:val="16"/>
                <w:szCs w:val="16"/>
              </w:rPr>
              <w:t>4</w:t>
            </w:r>
            <w:r w:rsidR="00E86C8D">
              <w:rPr>
                <w:rFonts w:ascii="PKO Bank Polski" w:hAnsi="PKO Bank Polski"/>
                <w:sz w:val="16"/>
                <w:szCs w:val="16"/>
              </w:rPr>
              <w:t xml:space="preserve">) STOLARKA DRZWIOWA I BRAMY ZEWNĘTRZNE – </w:t>
            </w:r>
            <w:r w:rsidR="005A3602">
              <w:rPr>
                <w:rFonts w:ascii="PKO Bank Polski" w:hAnsi="PKO Bank Polski"/>
                <w:sz w:val="16"/>
                <w:szCs w:val="16"/>
              </w:rPr>
              <w:t>5</w:t>
            </w:r>
            <w:r w:rsidR="00E86C8D">
              <w:rPr>
                <w:rFonts w:ascii="PKO Bank Polski" w:hAnsi="PKO Bank Polski"/>
                <w:sz w:val="16"/>
                <w:szCs w:val="16"/>
              </w:rPr>
              <w:t>0%</w:t>
            </w:r>
          </w:p>
          <w:p w14:paraId="609BDF95" w14:textId="6D080942" w:rsidR="00E86C8D" w:rsidRDefault="00000685" w:rsidP="009878E2">
            <w:pPr>
              <w:pStyle w:val="Standard"/>
              <w:spacing w:before="30" w:after="0" w:line="240" w:lineRule="auto"/>
              <w:rPr>
                <w:rFonts w:ascii="PKO Bank Polski" w:hAnsi="PKO Bank Polski" w:cs="Arial"/>
                <w:sz w:val="16"/>
                <w:szCs w:val="16"/>
              </w:rPr>
            </w:pPr>
            <w:r>
              <w:rPr>
                <w:rFonts w:ascii="PKO Bank Polski" w:hAnsi="PKO Bank Polski" w:cs="Arial"/>
                <w:sz w:val="16"/>
                <w:szCs w:val="16"/>
              </w:rPr>
              <w:t>5</w:t>
            </w:r>
            <w:r w:rsidR="00E86C8D">
              <w:rPr>
                <w:rFonts w:ascii="PKO Bank Polski" w:hAnsi="PKO Bank Polski" w:cs="Arial"/>
                <w:sz w:val="16"/>
                <w:szCs w:val="16"/>
              </w:rPr>
              <w:t xml:space="preserve">) TYNKI </w:t>
            </w:r>
            <w:proofErr w:type="gramStart"/>
            <w:r w:rsidR="00E86C8D">
              <w:rPr>
                <w:rFonts w:ascii="PKO Bank Polski" w:hAnsi="PKO Bank Polski" w:cs="Arial"/>
                <w:sz w:val="16"/>
                <w:szCs w:val="16"/>
              </w:rPr>
              <w:t>WEWNĘTRZNE  -</w:t>
            </w:r>
            <w:proofErr w:type="gramEnd"/>
            <w:r w:rsidR="00E86C8D">
              <w:rPr>
                <w:rFonts w:ascii="PKO Bank Polski" w:hAnsi="PKO Bank Polski" w:cs="Arial"/>
                <w:sz w:val="16"/>
                <w:szCs w:val="16"/>
              </w:rPr>
              <w:t xml:space="preserve"> </w:t>
            </w:r>
            <w:r w:rsidR="009274BB">
              <w:rPr>
                <w:rFonts w:ascii="PKO Bank Polski" w:hAnsi="PKO Bank Polski" w:cs="Arial"/>
                <w:sz w:val="16"/>
                <w:szCs w:val="16"/>
              </w:rPr>
              <w:t>50</w:t>
            </w:r>
            <w:r w:rsidR="00E86C8D">
              <w:rPr>
                <w:rFonts w:ascii="PKO Bank Polski" w:hAnsi="PKO Bank Polski" w:cs="Arial"/>
                <w:sz w:val="16"/>
                <w:szCs w:val="16"/>
              </w:rPr>
              <w:t>%</w:t>
            </w:r>
          </w:p>
          <w:p w14:paraId="18DB299C" w14:textId="16A138F2" w:rsidR="009274BB" w:rsidRDefault="00000685" w:rsidP="009878E2">
            <w:pPr>
              <w:pStyle w:val="Standard"/>
              <w:spacing w:before="30" w:after="0" w:line="240" w:lineRule="auto"/>
            </w:pPr>
            <w:r>
              <w:rPr>
                <w:rFonts w:ascii="PKO Bank Polski" w:hAnsi="PKO Bank Polski"/>
                <w:sz w:val="16"/>
                <w:szCs w:val="16"/>
              </w:rPr>
              <w:t>6</w:t>
            </w:r>
            <w:r w:rsidR="009274BB">
              <w:rPr>
                <w:rFonts w:ascii="PKO Bank Polski" w:hAnsi="PKO Bank Polski"/>
                <w:sz w:val="16"/>
                <w:szCs w:val="16"/>
              </w:rPr>
              <w:t>) INSTALACJA ELEKTRYCZNA I TELETECHNICZNA – 50%</w:t>
            </w:r>
          </w:p>
          <w:p w14:paraId="56DD4E44" w14:textId="3197F707" w:rsidR="00E86C8D" w:rsidRDefault="00E86C8D" w:rsidP="009878E2">
            <w:pPr>
              <w:pStyle w:val="Standard"/>
              <w:spacing w:before="30" w:after="0" w:line="240" w:lineRule="auto"/>
              <w:rPr>
                <w:rFonts w:ascii="PKO Bank Polski" w:hAnsi="PKO Bank Polski" w:cs="Arial"/>
                <w:b/>
                <w:sz w:val="20"/>
                <w:szCs w:val="20"/>
              </w:rPr>
            </w:pPr>
            <w:r>
              <w:rPr>
                <w:rFonts w:ascii="PKO Bank Polski" w:hAnsi="PKO Bank Polski" w:cs="Arial"/>
                <w:b/>
                <w:sz w:val="20"/>
                <w:szCs w:val="20"/>
              </w:rPr>
              <w:t>Etap IV – 25 % (do 31.0</w:t>
            </w:r>
            <w:r w:rsidR="005A3602">
              <w:rPr>
                <w:rFonts w:ascii="PKO Bank Polski" w:hAnsi="PKO Bank Polski" w:cs="Arial"/>
                <w:b/>
                <w:sz w:val="20"/>
                <w:szCs w:val="20"/>
              </w:rPr>
              <w:t>7</w:t>
            </w:r>
            <w:r>
              <w:rPr>
                <w:rFonts w:ascii="PKO Bank Polski" w:hAnsi="PKO Bank Polski" w:cs="Arial"/>
                <w:b/>
                <w:sz w:val="20"/>
                <w:szCs w:val="20"/>
              </w:rPr>
              <w:t>.202</w:t>
            </w:r>
            <w:r w:rsidR="005A3602">
              <w:rPr>
                <w:rFonts w:ascii="PKO Bank Polski" w:hAnsi="PKO Bank Polski" w:cs="Arial"/>
                <w:b/>
                <w:sz w:val="20"/>
                <w:szCs w:val="20"/>
              </w:rPr>
              <w:t>7</w:t>
            </w:r>
            <w:r>
              <w:rPr>
                <w:rFonts w:ascii="PKO Bank Polski" w:hAnsi="PKO Bank Polski" w:cs="Arial"/>
                <w:b/>
                <w:sz w:val="20"/>
                <w:szCs w:val="20"/>
              </w:rPr>
              <w:t xml:space="preserve"> r.)</w:t>
            </w:r>
          </w:p>
          <w:p w14:paraId="67943C32" w14:textId="5A974445" w:rsidR="003009FC" w:rsidRDefault="009274BB" w:rsidP="009878E2">
            <w:pPr>
              <w:pStyle w:val="Standard"/>
              <w:spacing w:before="30" w:after="0" w:line="240" w:lineRule="auto"/>
              <w:rPr>
                <w:rFonts w:ascii="PKO Bank Polski" w:hAnsi="PKO Bank Polski"/>
                <w:sz w:val="16"/>
                <w:szCs w:val="16"/>
              </w:rPr>
            </w:pPr>
            <w:r>
              <w:rPr>
                <w:rFonts w:ascii="PKO Bank Polski" w:hAnsi="PKO Bank Polski"/>
                <w:sz w:val="16"/>
                <w:szCs w:val="16"/>
              </w:rPr>
              <w:t>1</w:t>
            </w:r>
            <w:r w:rsidR="003009FC">
              <w:rPr>
                <w:rFonts w:ascii="PKO Bank Polski" w:hAnsi="PKO Bank Polski"/>
                <w:sz w:val="16"/>
                <w:szCs w:val="16"/>
              </w:rPr>
              <w:t xml:space="preserve">)ŚCIANY KONSTRUKCYJNE I DZIAŁOWE, STROPY ORAZ </w:t>
            </w:r>
            <w:proofErr w:type="gramStart"/>
            <w:r w:rsidR="003009FC">
              <w:rPr>
                <w:rFonts w:ascii="PKO Bank Polski" w:hAnsi="PKO Bank Polski"/>
                <w:sz w:val="16"/>
                <w:szCs w:val="16"/>
              </w:rPr>
              <w:t>BALKONY  -</w:t>
            </w:r>
            <w:proofErr w:type="gramEnd"/>
            <w:r w:rsidR="003009FC">
              <w:rPr>
                <w:rFonts w:ascii="PKO Bank Polski" w:hAnsi="PKO Bank Polski"/>
                <w:sz w:val="16"/>
                <w:szCs w:val="16"/>
              </w:rPr>
              <w:t xml:space="preserve"> 100%</w:t>
            </w:r>
          </w:p>
          <w:p w14:paraId="37619B39" w14:textId="33BD5B2D" w:rsidR="003009FC" w:rsidRDefault="009274BB" w:rsidP="009878E2">
            <w:pPr>
              <w:pStyle w:val="Standard"/>
              <w:spacing w:before="30" w:after="0" w:line="240" w:lineRule="auto"/>
              <w:rPr>
                <w:rFonts w:ascii="PKO Bank Polski" w:hAnsi="PKO Bank Polski"/>
                <w:sz w:val="16"/>
                <w:szCs w:val="16"/>
              </w:rPr>
            </w:pPr>
            <w:r>
              <w:rPr>
                <w:rFonts w:ascii="PKO Bank Polski" w:hAnsi="PKO Bank Polski"/>
                <w:sz w:val="16"/>
                <w:szCs w:val="16"/>
              </w:rPr>
              <w:t>2)</w:t>
            </w:r>
            <w:r w:rsidR="003009FC">
              <w:rPr>
                <w:rFonts w:ascii="PKO Bank Polski" w:hAnsi="PKO Bank Polski"/>
                <w:sz w:val="16"/>
                <w:szCs w:val="16"/>
              </w:rPr>
              <w:t xml:space="preserve">SCHODY I BALUSTRADY </w:t>
            </w:r>
            <w:r w:rsidR="005A3602">
              <w:rPr>
                <w:rFonts w:ascii="PKO Bank Polski" w:hAnsi="PKO Bank Polski"/>
                <w:sz w:val="16"/>
                <w:szCs w:val="16"/>
              </w:rPr>
              <w:t>–</w:t>
            </w:r>
            <w:r w:rsidR="003009FC">
              <w:rPr>
                <w:rFonts w:ascii="PKO Bank Polski" w:hAnsi="PKO Bank Polski"/>
                <w:sz w:val="16"/>
                <w:szCs w:val="16"/>
              </w:rPr>
              <w:t xml:space="preserve"> </w:t>
            </w:r>
            <w:r w:rsidR="005A3602">
              <w:rPr>
                <w:rFonts w:ascii="PKO Bank Polski" w:hAnsi="PKO Bank Polski"/>
                <w:sz w:val="16"/>
                <w:szCs w:val="16"/>
              </w:rPr>
              <w:t>50%</w:t>
            </w:r>
          </w:p>
          <w:p w14:paraId="2EB1C11A" w14:textId="457002A8" w:rsidR="003009FC" w:rsidRDefault="009274BB" w:rsidP="009878E2">
            <w:pPr>
              <w:pStyle w:val="Standard"/>
              <w:spacing w:before="30" w:after="0" w:line="240" w:lineRule="auto"/>
              <w:rPr>
                <w:rFonts w:ascii="PKO Bank Polski" w:hAnsi="PKO Bank Polski"/>
                <w:sz w:val="16"/>
                <w:szCs w:val="16"/>
              </w:rPr>
            </w:pPr>
            <w:r>
              <w:rPr>
                <w:rFonts w:ascii="PKO Bank Polski" w:hAnsi="PKO Bank Polski"/>
                <w:sz w:val="16"/>
                <w:szCs w:val="16"/>
              </w:rPr>
              <w:t>3)</w:t>
            </w:r>
            <w:proofErr w:type="gramStart"/>
            <w:r w:rsidR="003009FC">
              <w:rPr>
                <w:rFonts w:ascii="PKO Bank Polski" w:hAnsi="PKO Bank Polski"/>
                <w:sz w:val="16"/>
                <w:szCs w:val="16"/>
              </w:rPr>
              <w:t>DACH :</w:t>
            </w:r>
            <w:proofErr w:type="gramEnd"/>
            <w:r w:rsidR="003009FC">
              <w:rPr>
                <w:rFonts w:ascii="PKO Bank Polski" w:hAnsi="PKO Bank Polski"/>
                <w:sz w:val="16"/>
                <w:szCs w:val="16"/>
              </w:rPr>
              <w:t xml:space="preserve"> KONSTRUKCJA, POKRYCIE, OCIEPLENIE, PODBITKA, OBRÓBKI </w:t>
            </w:r>
            <w:r>
              <w:rPr>
                <w:rFonts w:ascii="PKO Bank Polski" w:hAnsi="PKO Bank Polski"/>
                <w:sz w:val="16"/>
                <w:szCs w:val="16"/>
              </w:rPr>
              <w:t>4)</w:t>
            </w:r>
            <w:r w:rsidR="003009FC">
              <w:rPr>
                <w:rFonts w:ascii="PKO Bank Polski" w:hAnsi="PKO Bank Polski"/>
                <w:sz w:val="16"/>
                <w:szCs w:val="16"/>
              </w:rPr>
              <w:t xml:space="preserve">BLACHARSKIE, ORYNNOWANIE – 100% </w:t>
            </w:r>
          </w:p>
          <w:p w14:paraId="2A3EB448" w14:textId="524DDF8F" w:rsidR="003009FC" w:rsidRDefault="009274BB" w:rsidP="009878E2">
            <w:pPr>
              <w:pStyle w:val="Standard"/>
              <w:spacing w:before="30" w:after="0" w:line="240" w:lineRule="auto"/>
              <w:rPr>
                <w:rFonts w:ascii="PKO Bank Polski" w:hAnsi="PKO Bank Polski"/>
                <w:sz w:val="16"/>
                <w:szCs w:val="16"/>
              </w:rPr>
            </w:pPr>
            <w:r>
              <w:rPr>
                <w:rFonts w:ascii="PKO Bank Polski" w:hAnsi="PKO Bank Polski"/>
                <w:sz w:val="16"/>
                <w:szCs w:val="16"/>
              </w:rPr>
              <w:t>5)</w:t>
            </w:r>
            <w:r w:rsidR="003009FC">
              <w:rPr>
                <w:rFonts w:ascii="PKO Bank Polski" w:hAnsi="PKO Bank Polski"/>
                <w:sz w:val="16"/>
                <w:szCs w:val="16"/>
              </w:rPr>
              <w:t>STOLARKA OKIENNA 100%</w:t>
            </w:r>
          </w:p>
          <w:p w14:paraId="0E3B298D" w14:textId="0CB064E2" w:rsidR="009274BB" w:rsidRDefault="009274BB" w:rsidP="009878E2">
            <w:pPr>
              <w:pStyle w:val="Standard"/>
              <w:spacing w:before="30" w:after="0" w:line="240" w:lineRule="auto"/>
              <w:rPr>
                <w:rFonts w:ascii="PKO Bank Polski" w:hAnsi="PKO Bank Polski" w:cs="Arial"/>
                <w:b/>
                <w:sz w:val="20"/>
                <w:szCs w:val="20"/>
              </w:rPr>
            </w:pPr>
            <w:r>
              <w:rPr>
                <w:rFonts w:ascii="PKO Bank Polski" w:hAnsi="PKO Bank Polski"/>
                <w:sz w:val="16"/>
                <w:szCs w:val="16"/>
              </w:rPr>
              <w:t>6)STOLARKA DRZWIOWA I BRAMY ZEWNĘTRZNE – 100%</w:t>
            </w:r>
          </w:p>
          <w:p w14:paraId="03105934" w14:textId="229605FB" w:rsidR="00E86C8D" w:rsidRDefault="009274BB" w:rsidP="009878E2">
            <w:pPr>
              <w:rPr>
                <w:rFonts w:ascii="PKO Bank Polski" w:hAnsi="PKO Bank Polski" w:hint="eastAsia"/>
                <w:sz w:val="16"/>
                <w:szCs w:val="16"/>
              </w:rPr>
            </w:pPr>
            <w:r>
              <w:rPr>
                <w:rFonts w:ascii="PKO Bank Polski" w:hAnsi="PKO Bank Polski"/>
                <w:sz w:val="16"/>
                <w:szCs w:val="16"/>
              </w:rPr>
              <w:t>7</w:t>
            </w:r>
            <w:r w:rsidR="00E86C8D">
              <w:rPr>
                <w:rFonts w:ascii="PKO Bank Polski" w:hAnsi="PKO Bank Polski"/>
                <w:sz w:val="16"/>
                <w:szCs w:val="16"/>
              </w:rPr>
              <w:t>) TYNKI WEWNĘTRZNE – 100%</w:t>
            </w:r>
          </w:p>
          <w:p w14:paraId="253AD2D8" w14:textId="487EF6F3" w:rsidR="00E86C8D" w:rsidRDefault="009274BB" w:rsidP="009878E2">
            <w:pPr>
              <w:rPr>
                <w:rFonts w:ascii="PKO Bank Polski" w:hAnsi="PKO Bank Polski" w:hint="eastAsia"/>
                <w:sz w:val="16"/>
                <w:szCs w:val="16"/>
              </w:rPr>
            </w:pPr>
            <w:r>
              <w:rPr>
                <w:rFonts w:ascii="PKO Bank Polski" w:hAnsi="PKO Bank Polski"/>
                <w:sz w:val="16"/>
                <w:szCs w:val="16"/>
              </w:rPr>
              <w:t>8</w:t>
            </w:r>
            <w:r w:rsidR="00E86C8D">
              <w:rPr>
                <w:rFonts w:ascii="PKO Bank Polski" w:hAnsi="PKO Bank Polski"/>
                <w:sz w:val="16"/>
                <w:szCs w:val="16"/>
              </w:rPr>
              <w:t xml:space="preserve">) PODŁOŻA I POSADZKI – </w:t>
            </w:r>
            <w:r>
              <w:rPr>
                <w:rFonts w:ascii="PKO Bank Polski" w:hAnsi="PKO Bank Polski"/>
                <w:sz w:val="16"/>
                <w:szCs w:val="16"/>
              </w:rPr>
              <w:t>5</w:t>
            </w:r>
            <w:r w:rsidR="00E86C8D">
              <w:rPr>
                <w:rFonts w:ascii="PKO Bank Polski" w:hAnsi="PKO Bank Polski"/>
                <w:sz w:val="16"/>
                <w:szCs w:val="16"/>
              </w:rPr>
              <w:t xml:space="preserve">0% </w:t>
            </w:r>
          </w:p>
          <w:p w14:paraId="5CB76FBA" w14:textId="7962BD2E" w:rsidR="00E86C8D" w:rsidRDefault="009274BB" w:rsidP="009878E2">
            <w:pPr>
              <w:rPr>
                <w:rFonts w:ascii="PKO Bank Polski" w:hAnsi="PKO Bank Polski" w:hint="eastAsia"/>
                <w:sz w:val="16"/>
                <w:szCs w:val="16"/>
              </w:rPr>
            </w:pPr>
            <w:r>
              <w:rPr>
                <w:rFonts w:ascii="PKO Bank Polski" w:hAnsi="PKO Bank Polski"/>
                <w:sz w:val="16"/>
                <w:szCs w:val="16"/>
              </w:rPr>
              <w:t>9</w:t>
            </w:r>
            <w:r w:rsidR="00E86C8D">
              <w:rPr>
                <w:rFonts w:ascii="PKO Bank Polski" w:hAnsi="PKO Bank Polski"/>
                <w:sz w:val="16"/>
                <w:szCs w:val="16"/>
              </w:rPr>
              <w:t xml:space="preserve">) ELEWACJA, TERMOIZOLACJA, PARAPETY ZEWNĘTRZNE – </w:t>
            </w:r>
            <w:r>
              <w:rPr>
                <w:rFonts w:ascii="PKO Bank Polski" w:hAnsi="PKO Bank Polski"/>
                <w:sz w:val="16"/>
                <w:szCs w:val="16"/>
              </w:rPr>
              <w:t>50</w:t>
            </w:r>
            <w:r w:rsidR="00E86C8D">
              <w:rPr>
                <w:rFonts w:ascii="PKO Bank Polski" w:hAnsi="PKO Bank Polski"/>
                <w:sz w:val="16"/>
                <w:szCs w:val="16"/>
              </w:rPr>
              <w:t xml:space="preserve"> %</w:t>
            </w:r>
          </w:p>
          <w:p w14:paraId="04461973" w14:textId="414FE0BF" w:rsidR="00E86C8D" w:rsidRDefault="009274BB" w:rsidP="009878E2">
            <w:pPr>
              <w:rPr>
                <w:rFonts w:ascii="PKO Bank Polski" w:hAnsi="PKO Bank Polski" w:hint="eastAsia"/>
                <w:sz w:val="16"/>
                <w:szCs w:val="16"/>
              </w:rPr>
            </w:pPr>
            <w:r>
              <w:rPr>
                <w:rFonts w:ascii="PKO Bank Polski" w:hAnsi="PKO Bank Polski"/>
                <w:sz w:val="16"/>
                <w:szCs w:val="16"/>
              </w:rPr>
              <w:t>10</w:t>
            </w:r>
            <w:r w:rsidR="00E86C8D">
              <w:rPr>
                <w:rFonts w:ascii="PKO Bank Polski" w:hAnsi="PKO Bank Polski"/>
                <w:sz w:val="16"/>
                <w:szCs w:val="16"/>
              </w:rPr>
              <w:t xml:space="preserve">) MONTAŻ </w:t>
            </w:r>
            <w:r>
              <w:rPr>
                <w:rFonts w:ascii="PKO Bank Polski" w:hAnsi="PKO Bank Polski"/>
                <w:sz w:val="16"/>
                <w:szCs w:val="16"/>
              </w:rPr>
              <w:t>PIECA GAZOWEGO</w:t>
            </w:r>
            <w:r w:rsidR="00E86C8D">
              <w:rPr>
                <w:rFonts w:ascii="PKO Bank Polski" w:hAnsi="PKO Bank Polski"/>
                <w:sz w:val="16"/>
                <w:szCs w:val="16"/>
              </w:rPr>
              <w:t xml:space="preserve"> I GRZEJNIKÓW – </w:t>
            </w:r>
            <w:r>
              <w:rPr>
                <w:rFonts w:ascii="PKO Bank Polski" w:hAnsi="PKO Bank Polski"/>
                <w:sz w:val="16"/>
                <w:szCs w:val="16"/>
              </w:rPr>
              <w:t>5</w:t>
            </w:r>
            <w:r w:rsidR="00E86C8D">
              <w:rPr>
                <w:rFonts w:ascii="PKO Bank Polski" w:hAnsi="PKO Bank Polski"/>
                <w:sz w:val="16"/>
                <w:szCs w:val="16"/>
              </w:rPr>
              <w:t>0%</w:t>
            </w:r>
          </w:p>
          <w:p w14:paraId="104B1351" w14:textId="4AD27608" w:rsidR="00E86C8D" w:rsidRDefault="009274BB" w:rsidP="009878E2">
            <w:pPr>
              <w:pStyle w:val="Standard"/>
              <w:spacing w:before="30" w:after="0" w:line="240" w:lineRule="auto"/>
              <w:rPr>
                <w:rFonts w:ascii="PKO Bank Polski" w:hAnsi="PKO Bank Polski" w:cs="Arial"/>
                <w:sz w:val="16"/>
                <w:szCs w:val="16"/>
              </w:rPr>
            </w:pPr>
            <w:r>
              <w:rPr>
                <w:rFonts w:ascii="PKO Bank Polski" w:hAnsi="PKO Bank Polski" w:cs="Arial"/>
                <w:sz w:val="16"/>
                <w:szCs w:val="16"/>
              </w:rPr>
              <w:t>11</w:t>
            </w:r>
            <w:r w:rsidR="00E86C8D">
              <w:rPr>
                <w:rFonts w:ascii="PKO Bank Polski" w:hAnsi="PKO Bank Polski" w:cs="Arial"/>
                <w:sz w:val="16"/>
                <w:szCs w:val="16"/>
              </w:rPr>
              <w:t>) INSTALACJA ELEKTRYCZNA I TELETECHNICZNA – 25%</w:t>
            </w:r>
          </w:p>
          <w:p w14:paraId="69BE9F14" w14:textId="4F5A7441" w:rsidR="009274BB" w:rsidRDefault="009274BB" w:rsidP="009878E2">
            <w:pPr>
              <w:pStyle w:val="Standard"/>
              <w:spacing w:before="30" w:after="0" w:line="240" w:lineRule="auto"/>
              <w:rPr>
                <w:rFonts w:ascii="PKO Bank Polski" w:hAnsi="PKO Bank Polski" w:cs="Arial"/>
                <w:sz w:val="16"/>
                <w:szCs w:val="16"/>
              </w:rPr>
            </w:pPr>
            <w:r>
              <w:rPr>
                <w:rFonts w:ascii="PKO Bank Polski" w:hAnsi="PKO Bank Polski" w:cs="Arial"/>
                <w:sz w:val="16"/>
                <w:szCs w:val="16"/>
              </w:rPr>
              <w:t>12) INSTALACJA GAZOWA 50%</w:t>
            </w:r>
          </w:p>
          <w:p w14:paraId="6BDE6E00" w14:textId="0025FC9E" w:rsidR="009274BB" w:rsidRDefault="009274BB" w:rsidP="009878E2">
            <w:pPr>
              <w:pStyle w:val="Standard"/>
              <w:spacing w:before="30" w:after="0" w:line="240" w:lineRule="auto"/>
              <w:rPr>
                <w:rFonts w:ascii="PKO Bank Polski" w:hAnsi="PKO Bank Polski"/>
                <w:sz w:val="16"/>
                <w:szCs w:val="16"/>
              </w:rPr>
            </w:pPr>
            <w:r>
              <w:rPr>
                <w:rFonts w:ascii="PKO Bank Polski" w:hAnsi="PKO Bank Polski"/>
                <w:sz w:val="16"/>
                <w:szCs w:val="16"/>
              </w:rPr>
              <w:t>13) INSTALACJA CENTRALNEGO OGRZEWANIA I CIEPŁEJ WODY – 50%</w:t>
            </w:r>
          </w:p>
          <w:p w14:paraId="61F02CA4" w14:textId="0ADFDB58" w:rsidR="009274BB" w:rsidRDefault="009274BB" w:rsidP="009274BB">
            <w:pPr>
              <w:rPr>
                <w:rFonts w:ascii="PKO Bank Polski" w:hAnsi="PKO Bank Polski" w:hint="eastAsia"/>
                <w:sz w:val="16"/>
                <w:szCs w:val="16"/>
              </w:rPr>
            </w:pPr>
            <w:r>
              <w:rPr>
                <w:rFonts w:ascii="PKO Bank Polski" w:hAnsi="PKO Bank Polski"/>
                <w:sz w:val="16"/>
                <w:szCs w:val="16"/>
              </w:rPr>
              <w:t>14) INSTALACJA WODNO-KANALIZACYJNA – 100%</w:t>
            </w:r>
          </w:p>
          <w:p w14:paraId="05F07602" w14:textId="0446743B" w:rsidR="005A3602" w:rsidRDefault="005A3602" w:rsidP="009274BB">
            <w:pPr>
              <w:rPr>
                <w:rFonts w:ascii="PKO Bank Polski" w:hAnsi="PKO Bank Polski" w:hint="eastAsia"/>
                <w:sz w:val="16"/>
                <w:szCs w:val="16"/>
              </w:rPr>
            </w:pPr>
            <w:r>
              <w:rPr>
                <w:rFonts w:ascii="PKO Bank Polski" w:hAnsi="PKO Bank Polski"/>
                <w:sz w:val="16"/>
                <w:szCs w:val="16"/>
              </w:rPr>
              <w:t>15) OGRODZENIE -50 %</w:t>
            </w:r>
          </w:p>
          <w:p w14:paraId="162D2124" w14:textId="7D26955F" w:rsidR="005A3602" w:rsidRDefault="005A3602" w:rsidP="009274BB">
            <w:pPr>
              <w:rPr>
                <w:rFonts w:ascii="PKO Bank Polski" w:hAnsi="PKO Bank Polski" w:hint="eastAsia"/>
                <w:sz w:val="16"/>
                <w:szCs w:val="16"/>
              </w:rPr>
            </w:pPr>
            <w:r>
              <w:rPr>
                <w:rFonts w:ascii="PKO Bank Polski" w:hAnsi="PKO Bank Polski"/>
                <w:sz w:val="16"/>
                <w:szCs w:val="16"/>
              </w:rPr>
              <w:t>16) DROGI, CHODNIKI, OGRODZENIE, OŚWIETLENIE ZEWNĘTRZNE -50%</w:t>
            </w:r>
          </w:p>
          <w:p w14:paraId="2B30C94B" w14:textId="6EDE80F8" w:rsidR="00E86C8D" w:rsidRDefault="00E86C8D" w:rsidP="009878E2">
            <w:pPr>
              <w:pStyle w:val="Standard"/>
              <w:spacing w:before="30" w:after="0" w:line="240" w:lineRule="auto"/>
              <w:rPr>
                <w:rFonts w:ascii="PKO Bank Polski" w:hAnsi="PKO Bank Polski" w:cs="Arial"/>
                <w:b/>
                <w:sz w:val="20"/>
                <w:szCs w:val="20"/>
              </w:rPr>
            </w:pPr>
            <w:r>
              <w:rPr>
                <w:rFonts w:ascii="PKO Bank Polski" w:hAnsi="PKO Bank Polski" w:cs="Arial"/>
                <w:b/>
                <w:sz w:val="20"/>
                <w:szCs w:val="20"/>
              </w:rPr>
              <w:t>Etap V –   15 % (do 30.</w:t>
            </w:r>
            <w:r w:rsidR="00A77042">
              <w:rPr>
                <w:rFonts w:ascii="PKO Bank Polski" w:hAnsi="PKO Bank Polski" w:cs="Arial"/>
                <w:b/>
                <w:sz w:val="20"/>
                <w:szCs w:val="20"/>
              </w:rPr>
              <w:t>07</w:t>
            </w:r>
            <w:r>
              <w:rPr>
                <w:rFonts w:ascii="PKO Bank Polski" w:hAnsi="PKO Bank Polski" w:cs="Arial"/>
                <w:b/>
                <w:sz w:val="20"/>
                <w:szCs w:val="20"/>
              </w:rPr>
              <w:t>.202</w:t>
            </w:r>
            <w:r w:rsidR="00A77042">
              <w:rPr>
                <w:rFonts w:ascii="PKO Bank Polski" w:hAnsi="PKO Bank Polski" w:cs="Arial"/>
                <w:b/>
                <w:sz w:val="20"/>
                <w:szCs w:val="20"/>
              </w:rPr>
              <w:t>8</w:t>
            </w:r>
            <w:r>
              <w:rPr>
                <w:rFonts w:ascii="PKO Bank Polski" w:hAnsi="PKO Bank Polski" w:cs="Arial"/>
                <w:b/>
                <w:sz w:val="20"/>
                <w:szCs w:val="20"/>
              </w:rPr>
              <w:t xml:space="preserve"> r.)</w:t>
            </w:r>
          </w:p>
          <w:p w14:paraId="7F8F9138" w14:textId="1701ECAD" w:rsidR="009274BB" w:rsidRDefault="009274BB" w:rsidP="009878E2">
            <w:pPr>
              <w:pStyle w:val="Standard"/>
              <w:spacing w:before="30" w:after="0" w:line="240" w:lineRule="auto"/>
              <w:rPr>
                <w:rFonts w:ascii="PKO Bank Polski" w:hAnsi="PKO Bank Polski"/>
                <w:sz w:val="16"/>
                <w:szCs w:val="16"/>
              </w:rPr>
            </w:pPr>
            <w:r>
              <w:rPr>
                <w:rFonts w:ascii="PKO Bank Polski" w:hAnsi="PKO Bank Polski"/>
                <w:sz w:val="16"/>
                <w:szCs w:val="16"/>
              </w:rPr>
              <w:t>1)PODŁOŻA I POSADZKI – 100%</w:t>
            </w:r>
          </w:p>
          <w:p w14:paraId="11893DB8" w14:textId="3DAF8B46" w:rsidR="009274BB" w:rsidRDefault="00000685" w:rsidP="009878E2">
            <w:pPr>
              <w:pStyle w:val="Standard"/>
              <w:spacing w:before="30" w:after="0" w:line="240" w:lineRule="auto"/>
              <w:rPr>
                <w:rFonts w:ascii="PKO Bank Polski" w:hAnsi="PKO Bank Polski" w:cs="Arial"/>
                <w:b/>
                <w:sz w:val="20"/>
                <w:szCs w:val="20"/>
              </w:rPr>
            </w:pPr>
            <w:r>
              <w:rPr>
                <w:rFonts w:ascii="PKO Bank Polski" w:hAnsi="PKO Bank Polski"/>
                <w:sz w:val="16"/>
                <w:szCs w:val="16"/>
              </w:rPr>
              <w:t xml:space="preserve">2) </w:t>
            </w:r>
            <w:r w:rsidR="009274BB">
              <w:rPr>
                <w:rFonts w:ascii="PKO Bank Polski" w:hAnsi="PKO Bank Polski"/>
                <w:sz w:val="16"/>
                <w:szCs w:val="16"/>
              </w:rPr>
              <w:t>MONTAŻ PIECA GAZOWEGO I GRZEJNIKÓW – 100%</w:t>
            </w:r>
          </w:p>
          <w:p w14:paraId="09A704F0" w14:textId="285076D5" w:rsidR="00E86C8D" w:rsidRDefault="00000685" w:rsidP="009878E2">
            <w:pPr>
              <w:rPr>
                <w:rFonts w:ascii="PKO Bank Polski" w:hAnsi="PKO Bank Polski" w:hint="eastAsia"/>
                <w:sz w:val="16"/>
                <w:szCs w:val="16"/>
              </w:rPr>
            </w:pPr>
            <w:r>
              <w:rPr>
                <w:rFonts w:ascii="PKO Bank Polski" w:hAnsi="PKO Bank Polski"/>
                <w:sz w:val="16"/>
                <w:szCs w:val="16"/>
              </w:rPr>
              <w:t>3</w:t>
            </w:r>
            <w:r w:rsidR="00E86C8D">
              <w:rPr>
                <w:rFonts w:ascii="PKO Bank Polski" w:hAnsi="PKO Bank Polski"/>
                <w:sz w:val="16"/>
                <w:szCs w:val="16"/>
              </w:rPr>
              <w:t>)INSTALACJA ELEKTRYCZNA I TELETECHNICZNA – 100%</w:t>
            </w:r>
          </w:p>
          <w:p w14:paraId="113207EF" w14:textId="3696DBE4" w:rsidR="00E86C8D" w:rsidRDefault="00000685" w:rsidP="009878E2">
            <w:pPr>
              <w:rPr>
                <w:rFonts w:ascii="PKO Bank Polski" w:hAnsi="PKO Bank Polski" w:hint="eastAsia"/>
                <w:sz w:val="16"/>
                <w:szCs w:val="16"/>
              </w:rPr>
            </w:pPr>
            <w:r>
              <w:rPr>
                <w:rFonts w:ascii="PKO Bank Polski" w:hAnsi="PKO Bank Polski"/>
                <w:sz w:val="16"/>
                <w:szCs w:val="16"/>
              </w:rPr>
              <w:t>4</w:t>
            </w:r>
            <w:r w:rsidR="00E86C8D">
              <w:rPr>
                <w:rFonts w:ascii="PKO Bank Polski" w:hAnsi="PKO Bank Polski"/>
                <w:sz w:val="16"/>
                <w:szCs w:val="16"/>
              </w:rPr>
              <w:t>) INSTALACJA CENTRALNEGO OGRZEWANIA I CIEPŁEJ WODY – 100%</w:t>
            </w:r>
          </w:p>
          <w:p w14:paraId="47672960" w14:textId="132B2461" w:rsidR="00E86C8D" w:rsidRDefault="00000685" w:rsidP="009878E2">
            <w:pPr>
              <w:rPr>
                <w:rFonts w:ascii="PKO Bank Polski" w:hAnsi="PKO Bank Polski" w:hint="eastAsia"/>
                <w:sz w:val="16"/>
                <w:szCs w:val="16"/>
              </w:rPr>
            </w:pPr>
            <w:r>
              <w:rPr>
                <w:rFonts w:ascii="PKO Bank Polski" w:hAnsi="PKO Bank Polski"/>
                <w:sz w:val="16"/>
                <w:szCs w:val="16"/>
              </w:rPr>
              <w:t>5</w:t>
            </w:r>
            <w:r w:rsidR="00E86C8D">
              <w:rPr>
                <w:rFonts w:ascii="PKO Bank Polski" w:hAnsi="PKO Bank Polski"/>
                <w:sz w:val="16"/>
                <w:szCs w:val="16"/>
              </w:rPr>
              <w:t xml:space="preserve">) </w:t>
            </w:r>
            <w:r w:rsidR="009274BB">
              <w:rPr>
                <w:rFonts w:ascii="PKO Bank Polski" w:hAnsi="PKO Bank Polski"/>
                <w:sz w:val="16"/>
                <w:szCs w:val="16"/>
              </w:rPr>
              <w:t>INSTALACJA GAZOWA -100%</w:t>
            </w:r>
          </w:p>
          <w:p w14:paraId="5BAB21A3" w14:textId="427F219C" w:rsidR="00E86C8D" w:rsidRDefault="00000685" w:rsidP="009878E2">
            <w:pPr>
              <w:rPr>
                <w:rFonts w:ascii="PKO Bank Polski" w:hAnsi="PKO Bank Polski" w:hint="eastAsia"/>
                <w:sz w:val="16"/>
                <w:szCs w:val="16"/>
              </w:rPr>
            </w:pPr>
            <w:r>
              <w:rPr>
                <w:rFonts w:ascii="PKO Bank Polski" w:hAnsi="PKO Bank Polski"/>
                <w:sz w:val="16"/>
                <w:szCs w:val="16"/>
              </w:rPr>
              <w:t>6</w:t>
            </w:r>
            <w:r w:rsidR="00E86C8D">
              <w:rPr>
                <w:rFonts w:ascii="PKO Bank Polski" w:hAnsi="PKO Bank Polski"/>
                <w:sz w:val="16"/>
                <w:szCs w:val="16"/>
              </w:rPr>
              <w:t>) PRZYŁĄCZA TECHNICZNE – 100%</w:t>
            </w:r>
          </w:p>
          <w:p w14:paraId="4F365B48" w14:textId="059B0AB8" w:rsidR="00E86C8D" w:rsidRDefault="00000685" w:rsidP="009878E2">
            <w:pPr>
              <w:rPr>
                <w:rFonts w:ascii="PKO Bank Polski" w:hAnsi="PKO Bank Polski" w:hint="eastAsia"/>
                <w:sz w:val="16"/>
                <w:szCs w:val="16"/>
              </w:rPr>
            </w:pPr>
            <w:r>
              <w:rPr>
                <w:rFonts w:ascii="PKO Bank Polski" w:hAnsi="PKO Bank Polski"/>
                <w:sz w:val="16"/>
                <w:szCs w:val="16"/>
              </w:rPr>
              <w:t>7</w:t>
            </w:r>
            <w:r w:rsidR="00E86C8D">
              <w:rPr>
                <w:rFonts w:ascii="PKO Bank Polski" w:hAnsi="PKO Bank Polski"/>
                <w:sz w:val="16"/>
                <w:szCs w:val="16"/>
              </w:rPr>
              <w:t>) DROGI, CHODNIKI, OGRODZENIE, OŚWIETLENIE ZEWNĘTRZNE – 100%</w:t>
            </w:r>
          </w:p>
          <w:p w14:paraId="7358B6AA" w14:textId="440DBC8D" w:rsidR="00E86C8D" w:rsidRDefault="00000685" w:rsidP="009878E2">
            <w:pPr>
              <w:pStyle w:val="Standard"/>
              <w:spacing w:before="30" w:after="0" w:line="240" w:lineRule="auto"/>
              <w:rPr>
                <w:rFonts w:ascii="PKO Bank Polski" w:hAnsi="PKO Bank Polski" w:cs="Arial"/>
                <w:sz w:val="16"/>
                <w:szCs w:val="16"/>
              </w:rPr>
            </w:pPr>
            <w:r>
              <w:rPr>
                <w:rFonts w:ascii="PKO Bank Polski" w:hAnsi="PKO Bank Polski" w:cs="Arial"/>
                <w:sz w:val="16"/>
                <w:szCs w:val="16"/>
              </w:rPr>
              <w:t>8</w:t>
            </w:r>
            <w:r w:rsidR="00E86C8D">
              <w:rPr>
                <w:rFonts w:ascii="PKO Bank Polski" w:hAnsi="PKO Bank Polski" w:cs="Arial"/>
                <w:sz w:val="16"/>
                <w:szCs w:val="16"/>
              </w:rPr>
              <w:t xml:space="preserve">) OGRODZENIE </w:t>
            </w:r>
            <w:r w:rsidR="005A3602">
              <w:rPr>
                <w:rFonts w:ascii="PKO Bank Polski" w:hAnsi="PKO Bank Polski" w:cs="Arial"/>
                <w:sz w:val="16"/>
                <w:szCs w:val="16"/>
              </w:rPr>
              <w:t xml:space="preserve">- </w:t>
            </w:r>
            <w:r w:rsidR="00E86C8D">
              <w:rPr>
                <w:rFonts w:ascii="PKO Bank Polski" w:hAnsi="PKO Bank Polski" w:cs="Arial"/>
                <w:sz w:val="16"/>
                <w:szCs w:val="16"/>
              </w:rPr>
              <w:t>100%</w:t>
            </w:r>
          </w:p>
          <w:p w14:paraId="181E90BF" w14:textId="57410DDD" w:rsidR="005A3602" w:rsidRDefault="00000685" w:rsidP="009878E2">
            <w:pPr>
              <w:pStyle w:val="Standard"/>
              <w:spacing w:before="30" w:after="0" w:line="240" w:lineRule="auto"/>
            </w:pPr>
            <w:r>
              <w:rPr>
                <w:rFonts w:ascii="PKO Bank Polski" w:hAnsi="PKO Bank Polski"/>
                <w:sz w:val="16"/>
                <w:szCs w:val="16"/>
              </w:rPr>
              <w:t>9</w:t>
            </w:r>
            <w:r w:rsidR="005A3602">
              <w:rPr>
                <w:rFonts w:ascii="PKO Bank Polski" w:hAnsi="PKO Bank Polski"/>
                <w:sz w:val="16"/>
                <w:szCs w:val="16"/>
              </w:rPr>
              <w:t>) SCHODY I BALUSTRADY – 100%</w:t>
            </w:r>
          </w:p>
          <w:p w14:paraId="2D648BF9" w14:textId="77777777" w:rsidR="00E86C8D" w:rsidRDefault="00E86C8D" w:rsidP="009878E2">
            <w:pPr>
              <w:pStyle w:val="Standard"/>
              <w:spacing w:before="30" w:after="0" w:line="240" w:lineRule="auto"/>
              <w:rPr>
                <w:rFonts w:ascii="Verdana" w:hAnsi="Verdana" w:cs="Arial"/>
                <w:sz w:val="16"/>
                <w:szCs w:val="16"/>
              </w:rPr>
            </w:pPr>
          </w:p>
        </w:tc>
      </w:tr>
      <w:tr w:rsidR="00E86C8D" w14:paraId="111E0DB4" w14:textId="77777777" w:rsidTr="009878E2">
        <w:tc>
          <w:tcPr>
            <w:tcW w:w="4200" w:type="dxa"/>
            <w:gridSpan w:val="2"/>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008B2C64"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Dopuszczenie waloryzacji ceny oraz określenie zasad waloryzacji</w:t>
            </w:r>
          </w:p>
        </w:tc>
        <w:tc>
          <w:tcPr>
            <w:tcW w:w="5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32ACDA" w14:textId="77777777" w:rsidR="00E86C8D" w:rsidRDefault="00E86C8D" w:rsidP="009878E2">
            <w:pPr>
              <w:pStyle w:val="Standard"/>
              <w:snapToGrid w:val="0"/>
              <w:spacing w:after="0" w:line="240" w:lineRule="auto"/>
              <w:rPr>
                <w:rFonts w:ascii="Verdana" w:hAnsi="Verdana" w:cs="Verdana"/>
                <w:sz w:val="16"/>
                <w:szCs w:val="16"/>
                <w:lang w:eastAsia="pl-PL"/>
              </w:rPr>
            </w:pPr>
            <w:r>
              <w:rPr>
                <w:rFonts w:ascii="Verdana" w:hAnsi="Verdana" w:cs="Verdana"/>
                <w:sz w:val="16"/>
                <w:szCs w:val="16"/>
                <w:lang w:eastAsia="pl-PL"/>
              </w:rPr>
              <w:t>Brak</w:t>
            </w:r>
          </w:p>
        </w:tc>
      </w:tr>
      <w:tr w:rsidR="00E86C8D" w14:paraId="2E14958C" w14:textId="77777777" w:rsidTr="009878E2">
        <w:tc>
          <w:tcPr>
            <w:tcW w:w="9731"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9005DA0" w14:textId="77777777" w:rsidR="00E86C8D" w:rsidRDefault="00E86C8D" w:rsidP="009878E2">
            <w:pPr>
              <w:pStyle w:val="Standard"/>
              <w:spacing w:after="0" w:line="240" w:lineRule="auto"/>
              <w:rPr>
                <w:rFonts w:ascii="Verdana" w:hAnsi="Verdana" w:cs="TimesNewRomanPS-BoldMT, 'Times"/>
                <w:b/>
                <w:bCs/>
                <w:sz w:val="16"/>
                <w:szCs w:val="16"/>
                <w:lang w:eastAsia="pl-PL"/>
              </w:rPr>
            </w:pPr>
            <w:r>
              <w:rPr>
                <w:rFonts w:ascii="Verdana" w:hAnsi="Verdana" w:cs="TimesNewRomanPS-BoldMT, 'Times"/>
                <w:b/>
                <w:bCs/>
                <w:sz w:val="16"/>
                <w:szCs w:val="16"/>
                <w:lang w:eastAsia="pl-PL"/>
              </w:rPr>
              <w:t>WARUNKI ODSTĄPIENIA OD UMOWY DEWELOPERSKIEJ LUB UMOWY, O KTÓREJ MOWA W ART. 2 UST. 1 PKT 2, 3 LUB 5 USTAWY Z DNIA 20 MAJA 2021 R. O OCHRONIE PRAW NABYWCY LOKALU MIESZKALNEGO LUB DOMU JEDNORODZINNEGO ORAZ DEWELOPERSKIM FUNDUSZU GWARANCYJNYM</w:t>
            </w:r>
          </w:p>
        </w:tc>
      </w:tr>
      <w:tr w:rsidR="00E86C8D" w14:paraId="01816749" w14:textId="77777777" w:rsidTr="009878E2">
        <w:trPr>
          <w:trHeight w:val="163"/>
        </w:trPr>
        <w:tc>
          <w:tcPr>
            <w:tcW w:w="3045"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66B9EE34"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 xml:space="preserve">Warunki, na jakich można odstąpić od umowy deweloperskiej lub jednej z umów, o których mowa w art. 2 ust. 1 pkt 2, 3 lub 5 ustawy </w:t>
            </w:r>
            <w:r>
              <w:rPr>
                <w:rFonts w:ascii="Verdana" w:hAnsi="Verdana" w:cs="TimesNewRomanPSMT, ''Times New"/>
                <w:sz w:val="16"/>
                <w:szCs w:val="16"/>
                <w:lang w:eastAsia="pl-PL"/>
              </w:rPr>
              <w:lastRenderedPageBreak/>
              <w:t>z dnia 20 maja 2021 r. o ochronie praw nabywcy lokalu mieszkalnego lub domu jednorodzinnego oraz Deweloperskim Funduszu Gwarancyjnym</w:t>
            </w:r>
          </w:p>
        </w:tc>
        <w:tc>
          <w:tcPr>
            <w:tcW w:w="668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432A3" w14:textId="77777777" w:rsidR="00E86C8D" w:rsidRDefault="00E86C8D" w:rsidP="009878E2">
            <w:pPr>
              <w:pStyle w:val="Standard"/>
              <w:spacing w:before="30" w:after="0" w:line="270" w:lineRule="exact"/>
            </w:pPr>
            <w:r>
              <w:rPr>
                <w:rFonts w:ascii="Verdana" w:hAnsi="Verdana" w:cs="Verdana"/>
                <w:sz w:val="16"/>
                <w:szCs w:val="16"/>
                <w:lang w:eastAsia="pl-PL"/>
              </w:rPr>
              <w:lastRenderedPageBreak/>
              <w:t xml:space="preserve">Zgodnie z ustawą z dnia </w:t>
            </w:r>
            <w:r>
              <w:rPr>
                <w:rFonts w:ascii="Verdana" w:hAnsi="Verdana"/>
                <w:sz w:val="16"/>
                <w:szCs w:val="16"/>
              </w:rPr>
              <w:t xml:space="preserve">z dnia 20 maja 2021 r.  o ochronie praw nabywcy lokalu mieszkalnego lub domu </w:t>
            </w:r>
            <w:proofErr w:type="gramStart"/>
            <w:r>
              <w:rPr>
                <w:rFonts w:ascii="Verdana" w:hAnsi="Verdana"/>
                <w:sz w:val="16"/>
                <w:szCs w:val="16"/>
              </w:rPr>
              <w:t>jednorodzinnego  oraz</w:t>
            </w:r>
            <w:proofErr w:type="gramEnd"/>
            <w:r>
              <w:rPr>
                <w:rFonts w:ascii="Verdana" w:hAnsi="Verdana"/>
                <w:sz w:val="16"/>
                <w:szCs w:val="16"/>
              </w:rPr>
              <w:t xml:space="preserve"> Deweloperskim Funduszu </w:t>
            </w:r>
            <w:r>
              <w:rPr>
                <w:rFonts w:ascii="Verdana" w:hAnsi="Verdana"/>
                <w:sz w:val="16"/>
                <w:szCs w:val="16"/>
              </w:rPr>
              <w:lastRenderedPageBreak/>
              <w:t>Gwarancyjnym Nabywca ma prawo odstąpić od umowy deweloperskiej w przypadkach:</w:t>
            </w:r>
          </w:p>
          <w:p w14:paraId="0447405B" w14:textId="77777777" w:rsidR="00E86C8D" w:rsidRDefault="00E86C8D" w:rsidP="009878E2">
            <w:pPr>
              <w:pStyle w:val="Standard"/>
              <w:spacing w:before="30" w:after="0" w:line="270" w:lineRule="exact"/>
              <w:rPr>
                <w:rFonts w:ascii="Verdana" w:hAnsi="Verdana" w:cs="Verdana"/>
                <w:sz w:val="16"/>
                <w:szCs w:val="16"/>
                <w:lang w:eastAsia="pl-PL"/>
              </w:rPr>
            </w:pPr>
          </w:p>
          <w:p w14:paraId="3C7C8BD2" w14:textId="77777777" w:rsidR="00E86C8D" w:rsidRDefault="00E86C8D" w:rsidP="009878E2">
            <w:pPr>
              <w:pStyle w:val="Standard"/>
              <w:spacing w:before="30" w:after="0" w:line="270" w:lineRule="exact"/>
              <w:rPr>
                <w:rFonts w:ascii="Verdana" w:hAnsi="Verdana" w:cs="Verdana"/>
                <w:sz w:val="16"/>
                <w:szCs w:val="16"/>
                <w:lang w:eastAsia="pl-PL"/>
              </w:rPr>
            </w:pPr>
            <w:r>
              <w:rPr>
                <w:rFonts w:ascii="Verdana" w:hAnsi="Verdana" w:cs="Verdana"/>
                <w:sz w:val="16"/>
                <w:szCs w:val="16"/>
                <w:lang w:eastAsia="pl-PL"/>
              </w:rPr>
              <w:t>Art. 43. 1. Nabywca ma prawo odstąpić od umowy deweloperskiej albo umowy, o której mowa w art. 2 ust. 1 pkt 2, 3 lub 5: 1) jeżeli umowa deweloperska albo umowa, o której mowa w art. 2 ust. 1 pkt 2, 3 lub 5, nie zawiera odpowiednio elementów, o których mowa w art. 35, albo elementów, o których mowa w art. 36; 2) jeżeli informacje zawarte w umowie deweloperskiej albo umowie, o której mowa w art. 2 ust. 1 pkt 2, 3 lub 5, nie są zgodne z informacjami zawartymi w prospekcie informacyjnym lub jego załącznikach, z wyjątkiem zmian, o których mowa w art. 35 ust. 2; 3) jeżeli deweloper nie doręczył zgodnie z art. 21 lub art. 22 prospektu informacyjnego wraz z załącznikami lub informacji o zmianie danych lub informacji zawartych w prospekcie informacyjnym lub jego załącznikach; 4) jeżeli dane lub informacje zawarte w prospekcie informacyjnym lub jego załącznikach, na podstawie których zawarto umowę deweloperską albo umowę, o której mowa w art. 2 ust. 1 pkt 2, 3 lub 5, są niezgodne ze stanem faktycznym lub prawnym w dniu zawarcia umowy; 5) jeżeli prospekt informacyjny, na podstawie którego zawarto umowę deweloperską albo umowę, o której mowa w art. 2 ust. 1 pkt 2, 3 lub 5, nie zawiera danych lub informacji określonych we wzorze prospektu informacyjnego; 6) w przypadku nie przeniesienia na nabywcę praw wynikających z umowy deweloperskiej albo umowy, o której mowa w art. 2 ust. 1 pkt 2, 3 lub 5, w terminie wynikającym z tych umów;</w:t>
            </w:r>
          </w:p>
          <w:p w14:paraId="110CC9F0" w14:textId="77777777" w:rsidR="00E86C8D" w:rsidRDefault="00E86C8D" w:rsidP="009878E2">
            <w:pPr>
              <w:pStyle w:val="Standard"/>
              <w:spacing w:before="30" w:after="0" w:line="270" w:lineRule="exact"/>
              <w:rPr>
                <w:rFonts w:ascii="Verdana" w:hAnsi="Verdana" w:cs="Verdana"/>
                <w:sz w:val="16"/>
                <w:szCs w:val="16"/>
                <w:lang w:eastAsia="pl-PL"/>
              </w:rPr>
            </w:pPr>
            <w:r>
              <w:rPr>
                <w:rFonts w:ascii="Verdana" w:hAnsi="Verdana" w:cs="Verdana"/>
                <w:sz w:val="16"/>
                <w:szCs w:val="16"/>
                <w:lang w:eastAsia="pl-PL"/>
              </w:rPr>
              <w:t xml:space="preserve">7) w przypadku gdy deweloper nie zawrze umowy mieszkaniowego rachunku powierniczego z innym bankiem w trybie i terminie, o których mowa w art. 10 ust. 1; 8) w przypadku gdy deweloper nie posiada zgody wierzyciela hipotecznego lub zobowiązania do jej udzielenia, o których mowa w art. 25 ust. 1 pkt 1 lub 2; 9) w przypadku niewykonania przez dewelopera obowiązku, o którym mowa w art. 12 ust. 2, w terminie określonym w tym przepisie; 10) w przypadku nieusunięcia przez dewelopera wady istotnej lokalu mieszkalnego albo domu jednorodzinnego na zasadach określonych w art. 41 ust. 11; 11) w przypadku stwierdzenia przez rzeczoznawcę istnienia wady istotnej, o którym mowa w art. 41 ust. 15; 12) jeżeli syndyk zażądał wykonania umowy na podstawie art. 98 ustawy z dnia 28 lutego 2003 r. – Prawo upadłościowe. 2. W przypadkach, o których mowa w ust. 1 pkt 1–5, nabywca ma prawo odstąpienia od umowy deweloperskiej albo umowy, o której mowa w art. 2 ust. 1 pkt 2, 3 lub 5, w terminie 30 dni od dnia jej zawarcia. 3. W przypadku, o którym mowa w ust. 1 pkt 6, przed skorzystaniem z prawa do odstąpienia od umowy nabywca wyznacza deweloperowi 120-dniowy termin na przeniesienie praw wynikających z umowy deweloperskiej albo umowy, o której mowa w art. 2 ust. 1 pkt 2, 3 lub 5, a w razie bezskutecznego upływu wyznaczonego terminu jest uprawniony do odstąpienia od tej umowy. Nabywca zachowuje roszczenie z tytułu kary umownej za okres opóźnienia. 4. W przypadku, o którym mowa w ust. 1 pkt 7, nabywca ma prawo odstąpienia od umowy deweloperskiej albo umowy, o której mowa w art. 2 ust. 1 pkt 2, 3 lub 5, po dokonaniu przez bank zwrotu środków zgodnie z art. 10 ust. 3. 5. W przypadku, o którym mowa w ust. 1 pkt 8, nabywca ma prawo odstąpienia od umowy deweloperskiej albo umowy, o której mowa w art. 2 ust. 1 pkt 2, 3 lub 5, w terminie 60 dni od dnia jej zawarcia. 6. W przypadku, o którym mowa w ust. 1 pkt 9, nabywca ma prawo odstąpienia od umowy deweloperskiej albo umowy, o której mowa w art. 2 ust. 1 pkt 2, 3 lub 5, po upływie 60 dni od dnia podania do publicznej wiadomości informacji, o których mowa w art. 12 ust. 1. 7. Deweloper ma prawo odstąpić od umowy deweloperskiej albo umowy, o której mowa w art. 2 ust. 1 pkt 2, 3 lub 5, w przypadku niespełnienia przez nabywcę świadczenia pieniężnego w terminie lub </w:t>
            </w:r>
            <w:r>
              <w:rPr>
                <w:rFonts w:ascii="Verdana" w:hAnsi="Verdana" w:cs="Verdana"/>
                <w:sz w:val="16"/>
                <w:szCs w:val="16"/>
                <w:lang w:eastAsia="pl-PL"/>
              </w:rPr>
              <w:lastRenderedPageBreak/>
              <w:t>wysokości określonych w umowie, mimo wezwania nabywcy w formie pisemnej do uiszczenia zaległych kwot w terminie 30 dni od dnia doręczenia wezwania, chyba że niespełnienie przez nabywcę świadczenia pieniężnego jest spowodowane działaniem siły wyższej. 8. Deweloper ma prawo odstąpić od umowy deweloperskiej albo umowy, o której mowa w art. 2 ust. 1 pkt 2, 3 lub 5, w przypadku niestawienia się nabywcy do odbioru lokalu mieszkalnego albo domu jednorodzinnego lub podpisania aktu notarialnego przenoszącego na nabywcę prawa wynikające z umowy deweloperskiej albo umowy, o której mowa w art. 2 ust. 1 pkt 2, 3 lub 5, mimo dwukrotnego doręczenia wezwania w formie pisemnej w odstępie co najmniej 60 dni, chyba że niestawienie się nabywcy jest spowodowane działaniem siły wyższej.</w:t>
            </w:r>
          </w:p>
          <w:p w14:paraId="32ABBD14" w14:textId="77777777" w:rsidR="00E86C8D" w:rsidRDefault="00E86C8D" w:rsidP="009878E2">
            <w:pPr>
              <w:pStyle w:val="Standard"/>
              <w:spacing w:before="30" w:after="0" w:line="270" w:lineRule="exact"/>
              <w:rPr>
                <w:rFonts w:ascii="Verdana" w:hAnsi="Verdana" w:cs="Verdana"/>
                <w:sz w:val="16"/>
                <w:szCs w:val="16"/>
                <w:lang w:eastAsia="pl-PL"/>
              </w:rPr>
            </w:pPr>
          </w:p>
        </w:tc>
      </w:tr>
      <w:tr w:rsidR="00E86C8D" w14:paraId="043E8E39" w14:textId="77777777" w:rsidTr="009878E2">
        <w:trPr>
          <w:trHeight w:val="115"/>
        </w:trPr>
        <w:tc>
          <w:tcPr>
            <w:tcW w:w="9731"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C6405C7" w14:textId="77777777" w:rsidR="00E86C8D" w:rsidRDefault="00E86C8D" w:rsidP="009878E2">
            <w:pPr>
              <w:pStyle w:val="Standard"/>
              <w:spacing w:after="0" w:line="240" w:lineRule="auto"/>
              <w:rPr>
                <w:rFonts w:ascii="Verdana" w:hAnsi="Verdana" w:cs="TimesNewRomanPS-BoldMT, 'Times"/>
                <w:b/>
                <w:bCs/>
                <w:sz w:val="16"/>
                <w:szCs w:val="16"/>
                <w:lang w:eastAsia="pl-PL"/>
              </w:rPr>
            </w:pPr>
            <w:r>
              <w:rPr>
                <w:rFonts w:ascii="Verdana" w:hAnsi="Verdana" w:cs="TimesNewRomanPS-BoldMT, 'Times"/>
                <w:b/>
                <w:bCs/>
                <w:sz w:val="16"/>
                <w:szCs w:val="16"/>
                <w:lang w:eastAsia="pl-PL"/>
              </w:rPr>
              <w:lastRenderedPageBreak/>
              <w:t>INNE INFORMACJE</w:t>
            </w:r>
          </w:p>
        </w:tc>
      </w:tr>
      <w:tr w:rsidR="00E86C8D" w14:paraId="7EFDEF19" w14:textId="77777777" w:rsidTr="009878E2">
        <w:trPr>
          <w:trHeight w:val="125"/>
        </w:trPr>
        <w:tc>
          <w:tcPr>
            <w:tcW w:w="9731" w:type="dxa"/>
            <w:gridSpan w:val="5"/>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EE2C100"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p>
          <w:p w14:paraId="0C1301DB"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I. Informacja o:</w:t>
            </w:r>
          </w:p>
          <w:p w14:paraId="503AF4EA" w14:textId="77777777" w:rsidR="00E86C8D" w:rsidRDefault="00E86C8D" w:rsidP="009878E2">
            <w:pPr>
              <w:pStyle w:val="Standard"/>
              <w:autoSpaceDE w:val="0"/>
              <w:spacing w:after="0" w:line="240" w:lineRule="auto"/>
            </w:pPr>
          </w:p>
          <w:p w14:paraId="00D2A45B"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 xml:space="preserve">1) zgodzie banku lub innego wierzyciela hipotecznego na </w:t>
            </w:r>
            <w:proofErr w:type="spellStart"/>
            <w:r>
              <w:rPr>
                <w:rFonts w:ascii="Verdana" w:hAnsi="Verdana" w:cs="TimesNewRomanPSMT, ''Times New"/>
                <w:sz w:val="16"/>
                <w:szCs w:val="16"/>
                <w:lang w:eastAsia="pl-PL"/>
              </w:rPr>
              <w:t>bezobciążeniowe</w:t>
            </w:r>
            <w:proofErr w:type="spellEnd"/>
            <w:r>
              <w:rPr>
                <w:rFonts w:ascii="Verdana" w:hAnsi="Verdana" w:cs="TimesNewRomanPSMT, ''Times New"/>
                <w:sz w:val="16"/>
                <w:szCs w:val="16"/>
                <w:lang w:eastAsia="pl-PL"/>
              </w:rPr>
              <w:t xml:space="preserve"> ustanowienie odrębnej własności lokalu mieszkalnego i przeniesienie jego własności na nabywcę po wpłacie pełnej ceny przez nabywcę lub zobowiązaniu do jej udzielenia, jeżeli takie obciążenie istnieje, albo zgodzie banku lub innego wierzyciela hipotecznego na </w:t>
            </w:r>
            <w:proofErr w:type="spellStart"/>
            <w:r>
              <w:rPr>
                <w:rFonts w:ascii="Verdana" w:hAnsi="Verdana" w:cs="TimesNewRomanPSMT, ''Times New"/>
                <w:sz w:val="16"/>
                <w:szCs w:val="16"/>
                <w:lang w:eastAsia="pl-PL"/>
              </w:rPr>
              <w:t>bezobciążeniowe</w:t>
            </w:r>
            <w:proofErr w:type="spellEnd"/>
            <w:r>
              <w:rPr>
                <w:rFonts w:ascii="Verdana" w:hAnsi="Verdana" w:cs="TimesNewRomanPSMT, ''Times New"/>
                <w:sz w:val="16"/>
                <w:szCs w:val="16"/>
                <w:lang w:eastAsia="pl-PL"/>
              </w:rPr>
              <w:t xml:space="preserv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zobowiązaniu do jej udzielenia, jeżeli takie obciążenie istnieje;</w:t>
            </w:r>
          </w:p>
          <w:p w14:paraId="2BF7E764" w14:textId="77777777" w:rsidR="00E86C8D" w:rsidRDefault="00E86C8D" w:rsidP="009878E2">
            <w:pPr>
              <w:pStyle w:val="Standard"/>
              <w:autoSpaceDE w:val="0"/>
              <w:spacing w:after="0" w:line="240" w:lineRule="auto"/>
            </w:pPr>
          </w:p>
          <w:p w14:paraId="6074A0DF"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2) w przypadku umów, o których mowa w art. 2 ust. 2 ustawy z dnia 20 maja 2021 r. o ochronie praw nabywcy lokalu mieszkalnego lub domu jednorodzinnego oraz Deweloperskim Funduszu Gwarancyjnym, o zgodzie banku lub innego wierzyciela hipotecznego na bez obciążeniowe przeniesienie własności lokalu użytkowego na nabywcę po wpłacie pełnej ceny przez nabywcę lub zobowiązaniu do udzielenia takiej zgody, jeżeli takie obciążenie istnieje, albo zgodzie banku lub innego wierzyciela hipotecznego na bez obciążeniowe przeniesienie na nabywcę ułamkowej części własności lokalu użytkowego po wpłacie pełnej ceny przez nabywcę lub zobowiązaniu do udzielenia takiej zgody, jeżeli takie obciążenie istnieje.</w:t>
            </w:r>
          </w:p>
          <w:p w14:paraId="754C8388" w14:textId="77777777" w:rsidR="00E86C8D" w:rsidRDefault="00E86C8D" w:rsidP="009878E2">
            <w:pPr>
              <w:pStyle w:val="Standard"/>
              <w:autoSpaceDE w:val="0"/>
              <w:spacing w:after="0" w:line="240" w:lineRule="auto"/>
            </w:pPr>
          </w:p>
          <w:p w14:paraId="135EEBF3"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II. Informacja o możliwości zapoznania się w lokalu przedsiębiorstwa przez osobę zainteresowaną zawarciem umowy odpowiednio do zakresu umowy z:</w:t>
            </w:r>
          </w:p>
          <w:p w14:paraId="3B8E805A" w14:textId="77777777" w:rsidR="00E86C8D" w:rsidRDefault="00E86C8D" w:rsidP="009878E2">
            <w:pPr>
              <w:pStyle w:val="Standard"/>
              <w:autoSpaceDE w:val="0"/>
              <w:spacing w:after="0" w:line="240" w:lineRule="auto"/>
            </w:pPr>
          </w:p>
          <w:p w14:paraId="64DEC393"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1) aktualnym stanem księgi wieczystej prowadzonej dla nieruchomości;</w:t>
            </w:r>
          </w:p>
          <w:p w14:paraId="5101D829" w14:textId="77777777" w:rsidR="00E86C8D" w:rsidRDefault="00E86C8D" w:rsidP="009878E2">
            <w:pPr>
              <w:pStyle w:val="Standard"/>
              <w:autoSpaceDE w:val="0"/>
              <w:spacing w:after="0" w:line="240" w:lineRule="auto"/>
            </w:pPr>
          </w:p>
          <w:p w14:paraId="4ECE7D1A"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2) aktualnym odpisem, wyciągiem, zaświadczeniem lub wydrukiem komputerowym z Centralnej Informacji Krajowego Rejestru Sądowego, jeżeli podmiot podlega wpisowi do Krajowego Rejestru Sądowego, albo aktualnym zaświadczeniem o wpisie do Centralnej Ewidencji i Informacji o Działalności Gospodarczej;</w:t>
            </w:r>
          </w:p>
          <w:p w14:paraId="62A230F9" w14:textId="77777777" w:rsidR="00E86C8D" w:rsidRDefault="00E86C8D" w:rsidP="009878E2">
            <w:pPr>
              <w:pStyle w:val="Standard"/>
              <w:autoSpaceDE w:val="0"/>
              <w:spacing w:after="0" w:line="240" w:lineRule="auto"/>
            </w:pPr>
          </w:p>
          <w:p w14:paraId="033DBB32"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3) pozwoleniem na budowę albo zgłoszeniem budowy, o którym mowa w art. 29 ust. 1 pkt 1 ustawy z dnia 7 lipca 1994 r. – Prawo budowlane, do którego organ administracji architektoniczno-budowlanej nie wniósł sprzeciwu;</w:t>
            </w:r>
          </w:p>
          <w:p w14:paraId="72430E81" w14:textId="77777777" w:rsidR="00E86C8D" w:rsidRDefault="00E86C8D" w:rsidP="009878E2">
            <w:pPr>
              <w:pStyle w:val="Standard"/>
              <w:autoSpaceDE w:val="0"/>
              <w:spacing w:after="0" w:line="240" w:lineRule="auto"/>
            </w:pPr>
          </w:p>
          <w:p w14:paraId="1190648D"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4) sprawozdaniem finansowym dewelopera za ostatnie dwa lata, a w przypadku:</w:t>
            </w:r>
          </w:p>
          <w:p w14:paraId="6B6E3F2D" w14:textId="77777777" w:rsidR="00E86C8D" w:rsidRDefault="00E86C8D" w:rsidP="009878E2">
            <w:pPr>
              <w:pStyle w:val="Standard"/>
              <w:autoSpaceDE w:val="0"/>
              <w:spacing w:after="0" w:line="240" w:lineRule="auto"/>
            </w:pPr>
          </w:p>
          <w:p w14:paraId="7F7A85E6"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a) prowadzenia działalności przez okres krótszy niż dwa lata – sprawozdaniem finansowym za okres ostatniego roku,</w:t>
            </w:r>
          </w:p>
          <w:p w14:paraId="1A6FBFC5" w14:textId="77777777" w:rsidR="00E86C8D" w:rsidRDefault="00E86C8D" w:rsidP="009878E2">
            <w:pPr>
              <w:pStyle w:val="Standard"/>
              <w:autoSpaceDE w:val="0"/>
              <w:spacing w:after="0" w:line="240" w:lineRule="auto"/>
            </w:pPr>
          </w:p>
          <w:p w14:paraId="4C1C9BBE"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b) realizacji inwestycji przez spółkę celową – sprawozdaniem spółki dominującej oraz spółki celowej;</w:t>
            </w:r>
          </w:p>
          <w:p w14:paraId="008FA430" w14:textId="77777777" w:rsidR="00E86C8D" w:rsidRDefault="00E86C8D" w:rsidP="009878E2">
            <w:pPr>
              <w:pStyle w:val="Standard"/>
              <w:autoSpaceDE w:val="0"/>
              <w:spacing w:after="0" w:line="240" w:lineRule="auto"/>
            </w:pPr>
          </w:p>
          <w:p w14:paraId="219A88F3"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5) projektem budowlanym;</w:t>
            </w:r>
          </w:p>
          <w:p w14:paraId="40849F01" w14:textId="77777777" w:rsidR="00E86C8D" w:rsidRDefault="00E86C8D" w:rsidP="009878E2">
            <w:pPr>
              <w:pStyle w:val="Standard"/>
              <w:autoSpaceDE w:val="0"/>
              <w:spacing w:after="0" w:line="240" w:lineRule="auto"/>
            </w:pPr>
          </w:p>
          <w:p w14:paraId="3AD4CEB4"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6) decyzją o pozwoleniu na użytkowanie budynku lub zawiadomieniem o zakończeniu budowy, do którego organ nadzoru budowlanego nie wniósł sprzeciwu;</w:t>
            </w:r>
          </w:p>
          <w:p w14:paraId="110AAFC0" w14:textId="77777777" w:rsidR="00E86C8D" w:rsidRDefault="00E86C8D" w:rsidP="009878E2">
            <w:pPr>
              <w:pStyle w:val="Standard"/>
              <w:autoSpaceDE w:val="0"/>
              <w:spacing w:after="0" w:line="240" w:lineRule="auto"/>
            </w:pPr>
          </w:p>
          <w:p w14:paraId="620522DA"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7) zaświadczeniem o samodzielności lokalu;</w:t>
            </w:r>
          </w:p>
          <w:p w14:paraId="7A16F7AF" w14:textId="77777777" w:rsidR="00E86C8D" w:rsidRDefault="00E86C8D" w:rsidP="009878E2">
            <w:pPr>
              <w:pStyle w:val="Standard"/>
              <w:autoSpaceDE w:val="0"/>
              <w:spacing w:after="0" w:line="240" w:lineRule="auto"/>
            </w:pPr>
          </w:p>
          <w:p w14:paraId="5E28E364"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8) aktem ustanowienia odrębnej własności lokalu;</w:t>
            </w:r>
          </w:p>
          <w:p w14:paraId="61A8660B" w14:textId="77777777" w:rsidR="00E86C8D" w:rsidRDefault="00E86C8D" w:rsidP="009878E2">
            <w:pPr>
              <w:pStyle w:val="Standard"/>
              <w:autoSpaceDE w:val="0"/>
              <w:spacing w:after="0" w:line="240" w:lineRule="auto"/>
            </w:pPr>
          </w:p>
          <w:p w14:paraId="145F915C"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9) dokumentem potwierdzającym:</w:t>
            </w:r>
          </w:p>
          <w:p w14:paraId="202958C3"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 xml:space="preserve">a) zgodę banku lub innego wierzyciela hipotecznego na </w:t>
            </w:r>
            <w:proofErr w:type="spellStart"/>
            <w:r>
              <w:rPr>
                <w:rFonts w:ascii="Verdana" w:hAnsi="Verdana" w:cs="TimesNewRomanPSMT, ''Times New"/>
                <w:sz w:val="16"/>
                <w:szCs w:val="16"/>
                <w:lang w:eastAsia="pl-PL"/>
              </w:rPr>
              <w:t>bezobciążeniowe</w:t>
            </w:r>
            <w:proofErr w:type="spellEnd"/>
            <w:r>
              <w:rPr>
                <w:rFonts w:ascii="Verdana" w:hAnsi="Verdana" w:cs="TimesNewRomanPSMT, ''Times New"/>
                <w:sz w:val="16"/>
                <w:szCs w:val="16"/>
                <w:lang w:eastAsia="pl-PL"/>
              </w:rPr>
              <w:t xml:space="preserve"> ustanowienie odrębnej własności lokalu mieszkalnego i przeniesienie jego własności na nabywcę po wpłacie pełnej ceny przez nabywcę lub zobowiązanie do jej udzielenia, jeżeli takie obciążenie istnieje, albo zgodę banku lub innego wierzyciela hipotecznego na </w:t>
            </w:r>
            <w:proofErr w:type="spellStart"/>
            <w:r>
              <w:rPr>
                <w:rFonts w:ascii="Verdana" w:hAnsi="Verdana" w:cs="TimesNewRomanPSMT, ''Times New"/>
                <w:sz w:val="16"/>
                <w:szCs w:val="16"/>
                <w:lang w:eastAsia="pl-PL"/>
              </w:rPr>
              <w:t>bezobciążeniowe</w:t>
            </w:r>
            <w:proofErr w:type="spellEnd"/>
            <w:r>
              <w:rPr>
                <w:rFonts w:ascii="Verdana" w:hAnsi="Verdana" w:cs="TimesNewRomanPSMT, ''Times New"/>
                <w:sz w:val="16"/>
                <w:szCs w:val="16"/>
                <w:lang w:eastAsia="pl-PL"/>
              </w:rPr>
              <w:t xml:space="preserve"> przeniesienie na nabywcę własności nieruchomości wraz z domem jednorodzinnym lub użytkowania </w:t>
            </w:r>
            <w:r>
              <w:rPr>
                <w:rFonts w:ascii="Verdana" w:hAnsi="Verdana" w:cs="TimesNewRomanPSMT, ''Times New"/>
                <w:sz w:val="16"/>
                <w:szCs w:val="16"/>
                <w:lang w:eastAsia="pl-PL"/>
              </w:rPr>
              <w:lastRenderedPageBreak/>
              <w:t>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zobowiązanie do jej udzielenia, jeżeli takie obciążenie istnieje,</w:t>
            </w:r>
          </w:p>
          <w:p w14:paraId="6D3EEA4F" w14:textId="77777777" w:rsidR="00E86C8D" w:rsidRDefault="00E86C8D" w:rsidP="009878E2">
            <w:pPr>
              <w:pStyle w:val="Standard"/>
              <w:autoSpaceDE w:val="0"/>
              <w:spacing w:after="0" w:line="240" w:lineRule="auto"/>
            </w:pPr>
          </w:p>
          <w:p w14:paraId="21AFBEC1"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 xml:space="preserve">b) w przypadku umów, o których mowa w art. 2 ust. 2 ustawy z dnia 20 maja 2021 r. o ochronie praw nabywcy lokalu mieszkalnego lub domu jednorodzinnego oraz Deweloperskim Funduszu Gwarancyjnym, zgodę banku lub innego wierzyciela hipotecznego na </w:t>
            </w:r>
            <w:proofErr w:type="spellStart"/>
            <w:r>
              <w:rPr>
                <w:rFonts w:ascii="Verdana" w:hAnsi="Verdana" w:cs="TimesNewRomanPSMT, ''Times New"/>
                <w:sz w:val="16"/>
                <w:szCs w:val="16"/>
                <w:lang w:eastAsia="pl-PL"/>
              </w:rPr>
              <w:t>bezobciążeniowe</w:t>
            </w:r>
            <w:proofErr w:type="spellEnd"/>
            <w:r>
              <w:rPr>
                <w:rFonts w:ascii="Verdana" w:hAnsi="Verdana" w:cs="TimesNewRomanPSMT, ''Times New"/>
                <w:sz w:val="16"/>
                <w:szCs w:val="16"/>
                <w:lang w:eastAsia="pl-PL"/>
              </w:rPr>
              <w:t xml:space="preserve"> przeniesienie własności lokalu użytkowego na nabywcę po wpłacie pełnej ceny przez nabywcę lub zobowiązanie do udzielenia takiej zgody, jeżeli takie obciążenie istnieje, albo zgodę banku lub innego wierzyciela hipotecznego na </w:t>
            </w:r>
            <w:proofErr w:type="spellStart"/>
            <w:r>
              <w:rPr>
                <w:rFonts w:ascii="Verdana" w:hAnsi="Verdana" w:cs="TimesNewRomanPSMT, ''Times New"/>
                <w:sz w:val="16"/>
                <w:szCs w:val="16"/>
                <w:lang w:eastAsia="pl-PL"/>
              </w:rPr>
              <w:t>bezobciążeniowe</w:t>
            </w:r>
            <w:proofErr w:type="spellEnd"/>
            <w:r>
              <w:rPr>
                <w:rFonts w:ascii="Verdana" w:hAnsi="Verdana" w:cs="TimesNewRomanPSMT, ''Times New"/>
                <w:sz w:val="16"/>
                <w:szCs w:val="16"/>
                <w:lang w:eastAsia="pl-PL"/>
              </w:rPr>
              <w:t xml:space="preserve"> przeniesienie na nabywcę ułamkowej części własności lokalu użytkowego po wpłacie pełnej ceny przez nabywcę lub zobowiązanie do udzielenia takiej zgody, jeżeli takie obciążenie istnieje.</w:t>
            </w:r>
          </w:p>
          <w:p w14:paraId="6E35B4DF" w14:textId="77777777" w:rsidR="00E86C8D" w:rsidRDefault="00E86C8D" w:rsidP="009878E2">
            <w:pPr>
              <w:pStyle w:val="Standard"/>
              <w:autoSpaceDE w:val="0"/>
              <w:spacing w:after="0" w:line="240" w:lineRule="auto"/>
            </w:pPr>
          </w:p>
          <w:p w14:paraId="1D68C926"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III. Informacja:</w:t>
            </w:r>
          </w:p>
          <w:p w14:paraId="57F96D47" w14:textId="77777777" w:rsidR="00E86C8D" w:rsidRDefault="00E86C8D" w:rsidP="009878E2">
            <w:pPr>
              <w:pStyle w:val="Standard"/>
              <w:autoSpaceDE w:val="0"/>
              <w:spacing w:after="0" w:line="240" w:lineRule="auto"/>
            </w:pPr>
          </w:p>
          <w:p w14:paraId="16E218A8" w14:textId="6B5A6D9D" w:rsidR="00E86C8D" w:rsidRDefault="00E86C8D" w:rsidP="009878E2">
            <w:pPr>
              <w:pStyle w:val="Standard"/>
              <w:autoSpaceDE w:val="0"/>
              <w:spacing w:after="0" w:line="240" w:lineRule="auto"/>
            </w:pPr>
            <w:r>
              <w:rPr>
                <w:rFonts w:ascii="Verdana" w:hAnsi="Verdana" w:cs="TimesNewRomanPSMT, ''Times New"/>
                <w:sz w:val="16"/>
                <w:szCs w:val="16"/>
                <w:lang w:eastAsia="pl-PL"/>
              </w:rPr>
              <w:t xml:space="preserve">Środki pieniężne zgromadzone w </w:t>
            </w:r>
            <w:r w:rsidR="005A3602">
              <w:rPr>
                <w:rFonts w:ascii="Verdana" w:hAnsi="Verdana" w:cs="TimesNewRomanPSMT, ''Times New"/>
                <w:sz w:val="16"/>
                <w:szCs w:val="16"/>
                <w:lang w:eastAsia="pl-PL"/>
              </w:rPr>
              <w:t>BANKU SPÓŁDZIELCZYM W LUBENI</w:t>
            </w:r>
            <w:r>
              <w:rPr>
                <w:rFonts w:ascii="Verdana" w:hAnsi="Verdana" w:cs="TimesNewRomanPSMT, ''Times New"/>
                <w:sz w:val="16"/>
                <w:szCs w:val="16"/>
                <w:lang w:eastAsia="pl-PL"/>
              </w:rPr>
              <w:t>, prowadzącym otwarty mieszkaniowy rachunek powierniczy albo zamknię</w:t>
            </w:r>
            <w:r w:rsidR="005A3602">
              <w:rPr>
                <w:rFonts w:ascii="Verdana" w:hAnsi="Verdana" w:cs="TimesNewRomanPSMT, ''Times New"/>
                <w:sz w:val="16"/>
                <w:szCs w:val="16"/>
                <w:lang w:eastAsia="pl-PL"/>
              </w:rPr>
              <w:t>ty</w:t>
            </w:r>
            <w:r>
              <w:rPr>
                <w:rFonts w:ascii="Verdana" w:hAnsi="Verdana" w:cs="TimesNewRomanPSMT, ''Times New"/>
                <w:sz w:val="16"/>
                <w:szCs w:val="16"/>
                <w:lang w:eastAsia="pl-PL"/>
              </w:rPr>
              <w:t xml:space="preserve"> mieszkaniowy rachunek powierniczy, są objęte ochroną obowiązkowego systemu gwarantowania depozytów, na zasadach określonych w ustawie z dnia 10 czerwca 2016 r. o Bankowym Funduszu Gwarancyjnym, systemie gwarantowania depozytów oraz przymusowej restrukturyzacji (Dz. U. z 2020 r. poz. 842 oraz z 2021 r. poz. 680 i 1177).</w:t>
            </w:r>
          </w:p>
          <w:p w14:paraId="6659171D" w14:textId="77777777" w:rsidR="00E86C8D" w:rsidRDefault="00E86C8D" w:rsidP="009878E2">
            <w:pPr>
              <w:pStyle w:val="Standard"/>
              <w:autoSpaceDE w:val="0"/>
              <w:spacing w:after="0" w:line="240" w:lineRule="auto"/>
            </w:pPr>
            <w:r>
              <w:t>Informacje podstawowe o obowiązkowym systemie gwarantowania depozytów:</w:t>
            </w:r>
          </w:p>
          <w:p w14:paraId="4E3AADEB" w14:textId="4CF84FD4" w:rsidR="00E86C8D" w:rsidRDefault="00E86C8D" w:rsidP="009878E2">
            <w:pPr>
              <w:pStyle w:val="Standard"/>
              <w:autoSpaceDE w:val="0"/>
              <w:spacing w:after="0" w:line="240" w:lineRule="auto"/>
            </w:pPr>
            <w:r>
              <w:t xml:space="preserve">– ochrona środków dotyczy sytuacji spełnienia warunku gwarancji wobec </w:t>
            </w:r>
            <w:r w:rsidR="005A3602">
              <w:t>Banku Spółdzielczego w Lubeni</w:t>
            </w:r>
            <w:r>
              <w:t xml:space="preserve"> prowadzącego mieszkaniowy rachunek powierniczy],</w:t>
            </w:r>
          </w:p>
          <w:p w14:paraId="6FA5393D"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 w przypadku rachunku powierniczego deponentem (uprawnionym do środków gwarantowanych) jest każdy z powierzających, w granicach wynikających z jego udziału w kwocie zgromadzonej na tym rachunku, a w granicach pozostałej kwoty na rachunku prawo do środków gwarantowanych ma powiernik,</w:t>
            </w:r>
          </w:p>
          <w:p w14:paraId="61E2E96E"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 limit gwarancyjny przypadający na jednego deponenta to równowartość w złotych 100 000 euro; w przypadkach określonych w art. 24 ust. 3 i 4 ustawy z dnia 10 czerwca 2016 r. o Bankowym Funduszu Gwarancyjnym, systemie gwarantowania depozytów oraz przymusowej restrukturyzacji, środki deponenta, w terminie 3 miesięcy od dnia ich wpływu na rachunek, objęte są gwarancjami ponad równowartość w złotych 100 000 euro,</w:t>
            </w:r>
          </w:p>
          <w:p w14:paraId="0AE3D684"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 podstawą wyliczenia kwoty środków gwarantowanych należnej deponentowi jest suma wszystkich podlegających ochronie należności tego deponenta od banku, w tym należności z tytułu środków zgromadzonych na jego rachunkach osobistych i z tytułu jego udziału w środkach zgromadzonych na rachunku powierniczym,</w:t>
            </w:r>
          </w:p>
          <w:p w14:paraId="327D749C"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 wypłata środków gwarantowanych – co do zasady – następuje w terminie 7 dni roboczych od dnia spełnienia warunku gwarancji wobec banku,</w:t>
            </w:r>
          </w:p>
          <w:p w14:paraId="2693BE91"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 wypłata środków gwarantowanych jest dokonywana w złotych,</w:t>
            </w:r>
          </w:p>
          <w:p w14:paraId="0D028337" w14:textId="77777777" w:rsidR="00E86C8D" w:rsidRDefault="00E86C8D" w:rsidP="009878E2">
            <w:pPr>
              <w:pStyle w:val="Standard"/>
              <w:autoSpaceDE w:val="0"/>
              <w:spacing w:after="0" w:line="240" w:lineRule="auto"/>
            </w:pPr>
          </w:p>
          <w:p w14:paraId="67BAA94D" w14:textId="77777777" w:rsidR="00E86C8D" w:rsidRDefault="00E86C8D" w:rsidP="009878E2">
            <w:pPr>
              <w:pStyle w:val="Standard"/>
              <w:autoSpaceDE w:val="0"/>
              <w:spacing w:after="0" w:line="240" w:lineRule="auto"/>
            </w:pPr>
            <w:r>
              <w:rPr>
                <w:rFonts w:ascii="Verdana" w:hAnsi="Verdana" w:cs="TimesNewRomanPSMT, ''Times New"/>
                <w:sz w:val="16"/>
                <w:szCs w:val="16"/>
                <w:lang w:eastAsia="pl-PL"/>
              </w:rPr>
              <w:t>Informacja zamieszczana w przypadku zawarcia umowy mieszkaniowego rachunku powierniczego z oddziałem instytucji kredytowej w rozumieniu art. 4 ust. 1 pkt 18 ustawy z dnia 29 sierpnia 1997 r. – Prawo bankowe (Dz. U. z 2020 r. poz. 1896, 2320 i 2419 oraz z 2021 r. poz. 432, 680, 815 i 1177). Oddział instytucji kredytowej w rozumieniu art. 4 ust. 1 pkt 18 ustawy z dnia 29 sierpnia 1997 r. – Prawo bankowe jest objęty systemem gwarantowania państwa macierzystego, co oznacza, że nie mają do niego zastosowania przepisy ustawy z dnia 10 czerwca 2016 r. o Bankowym Funduszu Gwarancyjnym, systemie gwarantowania depozytów oraz przymusowej restrukturyzacji.</w:t>
            </w:r>
          </w:p>
        </w:tc>
      </w:tr>
    </w:tbl>
    <w:p w14:paraId="6ECB9F38" w14:textId="77777777" w:rsidR="00E86C8D" w:rsidRDefault="00E86C8D" w:rsidP="00E86C8D">
      <w:pPr>
        <w:pStyle w:val="Standard"/>
        <w:spacing w:after="0" w:line="240" w:lineRule="auto"/>
      </w:pPr>
      <w:r>
        <w:rPr>
          <w:rFonts w:ascii="Verdana" w:hAnsi="Verdana" w:cs="Verdana"/>
          <w:b/>
          <w:sz w:val="16"/>
          <w:szCs w:val="16"/>
        </w:rPr>
        <w:lastRenderedPageBreak/>
        <w:t>CZĘŚĆ INDYWIDUALNA</w:t>
      </w:r>
    </w:p>
    <w:p w14:paraId="14A81FD5" w14:textId="77777777" w:rsidR="00E86C8D" w:rsidRDefault="00E86C8D" w:rsidP="00E86C8D">
      <w:pPr>
        <w:pStyle w:val="Standard"/>
        <w:spacing w:after="0" w:line="240" w:lineRule="auto"/>
        <w:rPr>
          <w:rFonts w:ascii="Verdana" w:hAnsi="Verdana" w:cs="Verdana"/>
          <w:b/>
          <w:sz w:val="16"/>
          <w:szCs w:val="16"/>
        </w:rPr>
      </w:pPr>
    </w:p>
    <w:tbl>
      <w:tblPr>
        <w:tblW w:w="9757" w:type="dxa"/>
        <w:tblInd w:w="-113" w:type="dxa"/>
        <w:tblLayout w:type="fixed"/>
        <w:tblCellMar>
          <w:left w:w="10" w:type="dxa"/>
          <w:right w:w="10" w:type="dxa"/>
        </w:tblCellMar>
        <w:tblLook w:val="0000" w:firstRow="0" w:lastRow="0" w:firstColumn="0" w:lastColumn="0" w:noHBand="0" w:noVBand="0"/>
      </w:tblPr>
      <w:tblGrid>
        <w:gridCol w:w="3652"/>
        <w:gridCol w:w="3260"/>
        <w:gridCol w:w="2845"/>
      </w:tblGrid>
      <w:tr w:rsidR="00E86C8D" w14:paraId="710B1C72" w14:textId="77777777" w:rsidTr="009878E2">
        <w:tc>
          <w:tcPr>
            <w:tcW w:w="3652"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10D9E4DB" w14:textId="77777777" w:rsidR="00E86C8D" w:rsidRDefault="00E86C8D" w:rsidP="009878E2">
            <w:pPr>
              <w:pStyle w:val="Standard"/>
              <w:autoSpaceDE w:val="0"/>
              <w:spacing w:after="0" w:line="240" w:lineRule="auto"/>
            </w:pPr>
            <w:r>
              <w:rPr>
                <w:lang w:eastAsia="pl-PL"/>
              </w:rPr>
              <w:t>Cena lokalu mieszkalnego albo domu jednorodzinnego</w:t>
            </w:r>
          </w:p>
        </w:tc>
        <w:tc>
          <w:tcPr>
            <w:tcW w:w="61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D5B0F" w14:textId="0D701728" w:rsidR="00E86C8D" w:rsidRDefault="00E86C8D" w:rsidP="009878E2">
            <w:pPr>
              <w:pStyle w:val="Standard"/>
              <w:snapToGrid w:val="0"/>
              <w:spacing w:before="30" w:after="0" w:line="270" w:lineRule="exact"/>
            </w:pPr>
            <w:proofErr w:type="gramStart"/>
            <w:r>
              <w:rPr>
                <w:rFonts w:ascii="Verdana" w:hAnsi="Verdana" w:cs="Arial"/>
                <w:sz w:val="16"/>
                <w:szCs w:val="16"/>
              </w:rPr>
              <w:t>Mieszkani</w:t>
            </w:r>
            <w:r>
              <w:rPr>
                <w:rFonts w:ascii="Verdana" w:hAnsi="Verdana" w:cs="Arial"/>
                <w:sz w:val="16"/>
                <w:szCs w:val="16"/>
                <w:shd w:val="clear" w:color="auto" w:fill="FFFFFF"/>
              </w:rPr>
              <w:t>e  –</w:t>
            </w:r>
            <w:proofErr w:type="gramEnd"/>
            <w:r w:rsidR="00000685">
              <w:rPr>
                <w:rFonts w:ascii="Verdana" w:hAnsi="Verdana" w:cs="Arial"/>
                <w:sz w:val="16"/>
                <w:szCs w:val="16"/>
                <w:shd w:val="clear" w:color="auto" w:fill="FFFFFF"/>
              </w:rPr>
              <w:t>………………..</w:t>
            </w:r>
            <w:r>
              <w:rPr>
                <w:rFonts w:ascii="Verdana" w:hAnsi="Verdana" w:cs="Arial"/>
                <w:sz w:val="16"/>
                <w:szCs w:val="16"/>
                <w:shd w:val="clear" w:color="auto" w:fill="FFFFFF"/>
              </w:rPr>
              <w:t xml:space="preserve">  tyś zł brutto  </w:t>
            </w:r>
          </w:p>
        </w:tc>
      </w:tr>
      <w:tr w:rsidR="00E86C8D" w14:paraId="66C35502" w14:textId="77777777" w:rsidTr="009878E2">
        <w:tc>
          <w:tcPr>
            <w:tcW w:w="3652"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524F44FD"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Powierzchnia użytkowa lokalu mieszkalnego albo domu jednorodzinnego</w:t>
            </w:r>
          </w:p>
        </w:tc>
        <w:tc>
          <w:tcPr>
            <w:tcW w:w="61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67640" w14:textId="48EC5793" w:rsidR="00E86C8D" w:rsidRDefault="005704AB" w:rsidP="009878E2">
            <w:pPr>
              <w:pStyle w:val="Standard"/>
              <w:snapToGrid w:val="0"/>
              <w:spacing w:after="0" w:line="240" w:lineRule="auto"/>
              <w:rPr>
                <w:rFonts w:ascii="Verdana" w:hAnsi="Verdana" w:cs="Verdana"/>
                <w:sz w:val="16"/>
                <w:szCs w:val="16"/>
              </w:rPr>
            </w:pPr>
            <w:r>
              <w:rPr>
                <w:rFonts w:ascii="Verdana" w:hAnsi="Verdana" w:cs="Verdana"/>
                <w:sz w:val="16"/>
                <w:szCs w:val="16"/>
              </w:rPr>
              <w:t>x</w:t>
            </w:r>
            <w:r w:rsidR="00E86C8D">
              <w:rPr>
                <w:rFonts w:ascii="Verdana" w:hAnsi="Verdana" w:cs="Verdana"/>
                <w:sz w:val="16"/>
                <w:szCs w:val="16"/>
              </w:rPr>
              <w:t xml:space="preserve"> m2 </w:t>
            </w:r>
          </w:p>
        </w:tc>
      </w:tr>
      <w:tr w:rsidR="00E86C8D" w14:paraId="36497F12" w14:textId="77777777" w:rsidTr="009878E2">
        <w:tc>
          <w:tcPr>
            <w:tcW w:w="3652" w:type="dxa"/>
            <w:tcBorders>
              <w:left w:val="single" w:sz="4" w:space="0" w:color="000000"/>
              <w:bottom w:val="single" w:sz="4" w:space="0" w:color="000000"/>
            </w:tcBorders>
            <w:shd w:val="clear" w:color="auto" w:fill="F2F2F2"/>
            <w:tcMar>
              <w:top w:w="0" w:type="dxa"/>
              <w:left w:w="108" w:type="dxa"/>
              <w:bottom w:w="0" w:type="dxa"/>
              <w:right w:w="108" w:type="dxa"/>
            </w:tcMar>
          </w:tcPr>
          <w:p w14:paraId="6EA10CCF"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Cena m2 powierzchni użytkowej lokalu mieszkalnego albo domu jednorodzinnego</w:t>
            </w:r>
          </w:p>
        </w:tc>
        <w:tc>
          <w:tcPr>
            <w:tcW w:w="61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54E4C" w14:textId="4B1B6662" w:rsidR="00E86C8D" w:rsidRDefault="005704AB" w:rsidP="009878E2">
            <w:pPr>
              <w:pStyle w:val="Standard"/>
              <w:snapToGrid w:val="0"/>
              <w:spacing w:after="0" w:line="240" w:lineRule="auto"/>
              <w:rPr>
                <w:rFonts w:ascii="Verdana" w:hAnsi="Verdana" w:cs="Verdana"/>
                <w:sz w:val="16"/>
                <w:szCs w:val="16"/>
              </w:rPr>
            </w:pPr>
            <w:r>
              <w:rPr>
                <w:rFonts w:ascii="Verdana" w:hAnsi="Verdana" w:cs="Verdana"/>
                <w:sz w:val="16"/>
                <w:szCs w:val="16"/>
              </w:rPr>
              <w:t>x</w:t>
            </w:r>
            <w:bookmarkStart w:id="0" w:name="_GoBack"/>
            <w:bookmarkEnd w:id="0"/>
            <w:r w:rsidR="00E86C8D">
              <w:rPr>
                <w:rFonts w:ascii="Verdana" w:hAnsi="Verdana" w:cs="Verdana"/>
                <w:sz w:val="16"/>
                <w:szCs w:val="16"/>
              </w:rPr>
              <w:t xml:space="preserve"> zł brutto</w:t>
            </w:r>
          </w:p>
        </w:tc>
      </w:tr>
      <w:tr w:rsidR="00E86C8D" w14:paraId="4B82BDB2" w14:textId="77777777" w:rsidTr="009878E2">
        <w:tc>
          <w:tcPr>
            <w:tcW w:w="3652" w:type="dxa"/>
            <w:tcBorders>
              <w:left w:val="single" w:sz="4" w:space="0" w:color="000000"/>
              <w:bottom w:val="single" w:sz="4" w:space="0" w:color="000000"/>
            </w:tcBorders>
            <w:shd w:val="clear" w:color="auto" w:fill="F2F2F2"/>
            <w:tcMar>
              <w:top w:w="0" w:type="dxa"/>
              <w:left w:w="108" w:type="dxa"/>
              <w:bottom w:w="0" w:type="dxa"/>
              <w:right w:w="108" w:type="dxa"/>
            </w:tcMar>
          </w:tcPr>
          <w:p w14:paraId="3C9C97A0"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Termin, do którego nastąpi przeniesienie prawa własności nieruchomości wynikającego z umowy deweloperskiej lub jednej z umów, o których mowa w art. 2 ust. 1 pkt 2, 3 lub 5 lub ust. 2 ustawy z dnia 20 maja 2021 r. o ochronie praw nabywcy lokalu mieszkalnego lub domu jednorodzinnego oraz Deweloperskim Funduszu Gwarancyjnym</w:t>
            </w:r>
          </w:p>
        </w:tc>
        <w:tc>
          <w:tcPr>
            <w:tcW w:w="61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71B6E8" w14:textId="64D562C0" w:rsidR="00E86C8D" w:rsidRDefault="00E86C8D" w:rsidP="009878E2">
            <w:pPr>
              <w:pStyle w:val="Standard"/>
              <w:snapToGrid w:val="0"/>
              <w:spacing w:after="0" w:line="240" w:lineRule="auto"/>
            </w:pPr>
            <w:r>
              <w:rPr>
                <w:rFonts w:ascii="Verdana" w:hAnsi="Verdana" w:cs="Arial"/>
                <w:sz w:val="16"/>
                <w:szCs w:val="16"/>
                <w:shd w:val="clear" w:color="auto" w:fill="FFFFFF"/>
              </w:rPr>
              <w:t>31-</w:t>
            </w:r>
            <w:r w:rsidR="00000685">
              <w:rPr>
                <w:rFonts w:ascii="Verdana" w:hAnsi="Verdana" w:cs="Arial"/>
                <w:sz w:val="16"/>
                <w:szCs w:val="16"/>
                <w:shd w:val="clear" w:color="auto" w:fill="FFFFFF"/>
              </w:rPr>
              <w:t>12</w:t>
            </w:r>
            <w:r>
              <w:rPr>
                <w:rFonts w:ascii="Verdana" w:hAnsi="Verdana" w:cs="Arial"/>
                <w:sz w:val="16"/>
                <w:szCs w:val="16"/>
                <w:shd w:val="clear" w:color="auto" w:fill="FFFFFF"/>
              </w:rPr>
              <w:t>-202</w:t>
            </w:r>
            <w:r w:rsidR="00000685">
              <w:rPr>
                <w:rFonts w:ascii="Verdana" w:hAnsi="Verdana" w:cs="Arial"/>
                <w:sz w:val="16"/>
                <w:szCs w:val="16"/>
                <w:shd w:val="clear" w:color="auto" w:fill="FFFFFF"/>
              </w:rPr>
              <w:t>8</w:t>
            </w:r>
            <w:r>
              <w:rPr>
                <w:rFonts w:ascii="Verdana" w:hAnsi="Verdana" w:cs="Arial"/>
                <w:sz w:val="16"/>
                <w:szCs w:val="16"/>
                <w:shd w:val="clear" w:color="auto" w:fill="FFFFFF"/>
              </w:rPr>
              <w:t>r.</w:t>
            </w:r>
          </w:p>
        </w:tc>
      </w:tr>
      <w:tr w:rsidR="00E86C8D" w14:paraId="6657C77F" w14:textId="77777777" w:rsidTr="009878E2">
        <w:tc>
          <w:tcPr>
            <w:tcW w:w="3652" w:type="dxa"/>
            <w:vMerge w:val="restart"/>
            <w:tcBorders>
              <w:left w:val="single" w:sz="4" w:space="0" w:color="000000"/>
              <w:bottom w:val="single" w:sz="4" w:space="0" w:color="000000"/>
            </w:tcBorders>
            <w:shd w:val="clear" w:color="auto" w:fill="F2F2F2"/>
            <w:tcMar>
              <w:top w:w="0" w:type="dxa"/>
              <w:left w:w="108" w:type="dxa"/>
              <w:bottom w:w="0" w:type="dxa"/>
              <w:right w:w="108" w:type="dxa"/>
            </w:tcMar>
          </w:tcPr>
          <w:p w14:paraId="71B42037"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 xml:space="preserve">Określenie położenia oraz istotnych cech domu jednorodzinnego albo budynku, w którym ma znajdować się lokal mieszkalny będący przedmiotem umowy rezerwacyjnej albo umowy deweloperskiej lub jednej z umów, o których mowa w art. 2 ust. 1 pkt 2, 3 lub 5 lub ust. 2 ustawy z dnia 20 maja 2021 r. o ochronie praw nabywcy lokalu mieszkalnego lub domu </w:t>
            </w:r>
            <w:r>
              <w:rPr>
                <w:rFonts w:ascii="Verdana" w:hAnsi="Verdana" w:cs="TimesNewRomanPSMT, ''Times New"/>
                <w:sz w:val="16"/>
                <w:szCs w:val="16"/>
                <w:lang w:eastAsia="pl-PL"/>
              </w:rPr>
              <w:lastRenderedPageBreak/>
              <w:t>jednorodzinnego oraz Deweloperskim Funduszu Gwarancyjnym</w:t>
            </w:r>
          </w:p>
        </w:tc>
        <w:tc>
          <w:tcPr>
            <w:tcW w:w="3260" w:type="dxa"/>
            <w:tcBorders>
              <w:left w:val="single" w:sz="4" w:space="0" w:color="000000"/>
              <w:bottom w:val="single" w:sz="4" w:space="0" w:color="000000"/>
            </w:tcBorders>
            <w:tcMar>
              <w:top w:w="0" w:type="dxa"/>
              <w:left w:w="108" w:type="dxa"/>
              <w:bottom w:w="0" w:type="dxa"/>
              <w:right w:w="108" w:type="dxa"/>
            </w:tcMar>
          </w:tcPr>
          <w:p w14:paraId="2644D3EB"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lastRenderedPageBreak/>
              <w:t>liczba kondygnacji</w:t>
            </w:r>
          </w:p>
        </w:tc>
        <w:tc>
          <w:tcPr>
            <w:tcW w:w="2845" w:type="dxa"/>
            <w:tcBorders>
              <w:left w:val="single" w:sz="4" w:space="0" w:color="000000"/>
              <w:bottom w:val="single" w:sz="4" w:space="0" w:color="000000"/>
              <w:right w:val="single" w:sz="4" w:space="0" w:color="000000"/>
            </w:tcBorders>
            <w:tcMar>
              <w:top w:w="0" w:type="dxa"/>
              <w:left w:w="108" w:type="dxa"/>
              <w:bottom w:w="0" w:type="dxa"/>
              <w:right w:w="108" w:type="dxa"/>
            </w:tcMar>
          </w:tcPr>
          <w:p w14:paraId="3982B49D"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2</w:t>
            </w:r>
          </w:p>
        </w:tc>
      </w:tr>
      <w:tr w:rsidR="00E86C8D" w14:paraId="1B4B7B5A" w14:textId="77777777" w:rsidTr="009878E2">
        <w:tc>
          <w:tcPr>
            <w:tcW w:w="3652" w:type="dxa"/>
            <w:vMerge/>
            <w:tcBorders>
              <w:left w:val="single" w:sz="4" w:space="0" w:color="000000"/>
              <w:bottom w:val="single" w:sz="4" w:space="0" w:color="000000"/>
            </w:tcBorders>
            <w:shd w:val="clear" w:color="auto" w:fill="F2F2F2"/>
            <w:tcMar>
              <w:top w:w="0" w:type="dxa"/>
              <w:left w:w="108" w:type="dxa"/>
              <w:bottom w:w="0" w:type="dxa"/>
              <w:right w:w="108" w:type="dxa"/>
            </w:tcMar>
          </w:tcPr>
          <w:p w14:paraId="508D3285" w14:textId="77777777" w:rsidR="00E86C8D" w:rsidRDefault="00E86C8D" w:rsidP="009878E2">
            <w:pPr>
              <w:suppressAutoHyphens w:val="0"/>
            </w:pPr>
          </w:p>
        </w:tc>
        <w:tc>
          <w:tcPr>
            <w:tcW w:w="3260" w:type="dxa"/>
            <w:tcBorders>
              <w:top w:val="single" w:sz="4" w:space="0" w:color="000000"/>
              <w:left w:val="single" w:sz="4" w:space="0" w:color="000000"/>
              <w:bottom w:val="single" w:sz="4" w:space="0" w:color="000000"/>
            </w:tcBorders>
            <w:tcMar>
              <w:top w:w="0" w:type="dxa"/>
              <w:left w:w="108" w:type="dxa"/>
              <w:bottom w:w="0" w:type="dxa"/>
              <w:right w:w="108" w:type="dxa"/>
            </w:tcMar>
          </w:tcPr>
          <w:p w14:paraId="53D7FAEC"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technologia wykonania</w:t>
            </w:r>
          </w:p>
        </w:tc>
        <w:tc>
          <w:tcPr>
            <w:tcW w:w="2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20B13" w14:textId="77777777" w:rsidR="00E86C8D" w:rsidRDefault="00E86C8D" w:rsidP="00A77042">
            <w:pPr>
              <w:pStyle w:val="Nagwek2"/>
              <w:rPr>
                <w:rFonts w:ascii="Verdana" w:hAnsi="Verdana"/>
                <w:color w:val="000000"/>
                <w:sz w:val="16"/>
                <w:szCs w:val="16"/>
              </w:rPr>
            </w:pPr>
            <w:r>
              <w:rPr>
                <w:rFonts w:ascii="Verdana" w:hAnsi="Verdana"/>
                <w:color w:val="000000"/>
                <w:sz w:val="16"/>
                <w:szCs w:val="16"/>
              </w:rPr>
              <w:t>Konstrukcja budynku + instalacje:</w:t>
            </w:r>
          </w:p>
          <w:p w14:paraId="722F9B7C" w14:textId="77777777" w:rsidR="00E86C8D" w:rsidRDefault="00E86C8D" w:rsidP="00A77042">
            <w:pPr>
              <w:pStyle w:val="Textbody"/>
              <w:numPr>
                <w:ilvl w:val="0"/>
                <w:numId w:val="1"/>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fundamenty: ławy żelbetowe, ściany żelbetowe.</w:t>
            </w:r>
          </w:p>
          <w:p w14:paraId="276CDE1B" w14:textId="19B8BFF5" w:rsidR="00E86C8D" w:rsidRDefault="00E86C8D" w:rsidP="00A77042">
            <w:pPr>
              <w:pStyle w:val="Textbody"/>
              <w:numPr>
                <w:ilvl w:val="0"/>
                <w:numId w:val="1"/>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 xml:space="preserve">ściany konstrukcyjne i działowe wykonane z pustaków </w:t>
            </w:r>
            <w:proofErr w:type="spellStart"/>
            <w:r>
              <w:rPr>
                <w:rFonts w:ascii="Verdana" w:hAnsi="Verdana"/>
                <w:color w:val="000000"/>
                <w:sz w:val="16"/>
                <w:szCs w:val="16"/>
              </w:rPr>
              <w:t>keramzyto</w:t>
            </w:r>
            <w:proofErr w:type="spellEnd"/>
            <w:r>
              <w:rPr>
                <w:rFonts w:ascii="Verdana" w:hAnsi="Verdana"/>
                <w:color w:val="000000"/>
                <w:sz w:val="16"/>
                <w:szCs w:val="16"/>
              </w:rPr>
              <w:t>-perlitowych (CJ Blok)</w:t>
            </w:r>
          </w:p>
          <w:p w14:paraId="1691879B" w14:textId="77777777" w:rsidR="00E86C8D" w:rsidRDefault="00E86C8D" w:rsidP="00A77042">
            <w:pPr>
              <w:pStyle w:val="Textbody"/>
              <w:numPr>
                <w:ilvl w:val="0"/>
                <w:numId w:val="1"/>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lastRenderedPageBreak/>
              <w:t>stropy tradycyjne lane żelbetowe</w:t>
            </w:r>
          </w:p>
          <w:p w14:paraId="680BF7F5" w14:textId="77777777" w:rsidR="00E86C8D" w:rsidRDefault="00E86C8D" w:rsidP="00A77042">
            <w:pPr>
              <w:pStyle w:val="Textbody"/>
              <w:numPr>
                <w:ilvl w:val="0"/>
                <w:numId w:val="1"/>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kominy wentylacyjne</w:t>
            </w:r>
          </w:p>
          <w:p w14:paraId="2E346A1E" w14:textId="77777777" w:rsidR="00E86C8D" w:rsidRDefault="00E86C8D" w:rsidP="00A77042">
            <w:pPr>
              <w:pStyle w:val="Textbody"/>
              <w:numPr>
                <w:ilvl w:val="0"/>
                <w:numId w:val="1"/>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schody wylewane żelbetowe</w:t>
            </w:r>
          </w:p>
          <w:p w14:paraId="2BD7BAE5" w14:textId="77777777" w:rsidR="00E86C8D" w:rsidRDefault="00E86C8D" w:rsidP="00A77042">
            <w:pPr>
              <w:pStyle w:val="Textbody"/>
              <w:numPr>
                <w:ilvl w:val="0"/>
                <w:numId w:val="1"/>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instalacja elektryczna doprowadzona do budynku</w:t>
            </w:r>
          </w:p>
          <w:p w14:paraId="0E29AD4D" w14:textId="77777777" w:rsidR="00E86C8D" w:rsidRDefault="00E86C8D" w:rsidP="00A77042">
            <w:pPr>
              <w:pStyle w:val="Textbody"/>
              <w:numPr>
                <w:ilvl w:val="0"/>
                <w:numId w:val="1"/>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 xml:space="preserve">instalacja </w:t>
            </w:r>
            <w:proofErr w:type="spellStart"/>
            <w:r>
              <w:rPr>
                <w:rFonts w:ascii="Verdana" w:hAnsi="Verdana"/>
                <w:color w:val="000000"/>
                <w:sz w:val="16"/>
                <w:szCs w:val="16"/>
              </w:rPr>
              <w:t>wodno</w:t>
            </w:r>
            <w:proofErr w:type="spellEnd"/>
            <w:r>
              <w:rPr>
                <w:rFonts w:ascii="Verdana" w:hAnsi="Verdana"/>
                <w:color w:val="000000"/>
                <w:sz w:val="16"/>
                <w:szCs w:val="16"/>
              </w:rPr>
              <w:t xml:space="preserve"> -kanalizacyjna doprowadzona do budynku</w:t>
            </w:r>
          </w:p>
          <w:p w14:paraId="30436BF0" w14:textId="09C35398" w:rsidR="00366753" w:rsidRDefault="00366753" w:rsidP="00A77042">
            <w:pPr>
              <w:pStyle w:val="Textbody"/>
              <w:numPr>
                <w:ilvl w:val="0"/>
                <w:numId w:val="1"/>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instalacja gazowa doprowadzona do budynku</w:t>
            </w:r>
          </w:p>
          <w:p w14:paraId="6FEA08BC" w14:textId="6906AB7E" w:rsidR="00E86C8D" w:rsidRDefault="00E86C8D" w:rsidP="00A77042">
            <w:pPr>
              <w:pStyle w:val="Textbody"/>
              <w:numPr>
                <w:ilvl w:val="0"/>
                <w:numId w:val="1"/>
              </w:numPr>
              <w:spacing w:before="60" w:after="60" w:line="240" w:lineRule="auto"/>
              <w:rPr>
                <w:rFonts w:ascii="Verdana" w:hAnsi="Verdana"/>
                <w:color w:val="000000"/>
                <w:sz w:val="16"/>
                <w:szCs w:val="16"/>
              </w:rPr>
            </w:pPr>
            <w:r>
              <w:rPr>
                <w:rFonts w:ascii="Verdana" w:hAnsi="Verdana"/>
                <w:color w:val="000000"/>
                <w:sz w:val="16"/>
                <w:szCs w:val="16"/>
              </w:rPr>
              <w:t>więźba dachowa drewniana impregnowana</w:t>
            </w:r>
          </w:p>
          <w:p w14:paraId="005E031F" w14:textId="77777777" w:rsidR="00E86C8D" w:rsidRDefault="00E86C8D" w:rsidP="00A77042">
            <w:pPr>
              <w:pStyle w:val="Nagwek2"/>
              <w:spacing w:before="0" w:after="81"/>
              <w:rPr>
                <w:rFonts w:ascii="Verdana" w:hAnsi="Verdana"/>
                <w:color w:val="000000"/>
                <w:sz w:val="16"/>
                <w:szCs w:val="16"/>
              </w:rPr>
            </w:pPr>
            <w:r>
              <w:rPr>
                <w:rFonts w:ascii="Verdana" w:hAnsi="Verdana"/>
                <w:color w:val="000000"/>
                <w:sz w:val="16"/>
                <w:szCs w:val="16"/>
              </w:rPr>
              <w:t>Wykończenie zewnętrzne budynku:</w:t>
            </w:r>
          </w:p>
          <w:p w14:paraId="31AA6240" w14:textId="77777777" w:rsidR="00E86C8D" w:rsidRDefault="00E86C8D" w:rsidP="00A77042">
            <w:pPr>
              <w:pStyle w:val="Textbody"/>
              <w:numPr>
                <w:ilvl w:val="0"/>
                <w:numId w:val="2"/>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 xml:space="preserve">okna </w:t>
            </w:r>
            <w:proofErr w:type="spellStart"/>
            <w:r>
              <w:rPr>
                <w:rFonts w:ascii="Verdana" w:hAnsi="Verdana"/>
                <w:color w:val="000000"/>
                <w:sz w:val="16"/>
                <w:szCs w:val="16"/>
              </w:rPr>
              <w:t>pcv</w:t>
            </w:r>
            <w:proofErr w:type="spellEnd"/>
            <w:r>
              <w:rPr>
                <w:rFonts w:ascii="Verdana" w:hAnsi="Verdana"/>
                <w:color w:val="000000"/>
                <w:sz w:val="16"/>
                <w:szCs w:val="16"/>
              </w:rPr>
              <w:t xml:space="preserve"> trzy szybowe, profil sześciokomorowy, kolor grafit / biały</w:t>
            </w:r>
          </w:p>
          <w:p w14:paraId="70880E9C" w14:textId="77777777" w:rsidR="00E86C8D" w:rsidRDefault="00E86C8D" w:rsidP="00A77042">
            <w:pPr>
              <w:pStyle w:val="Textbody"/>
              <w:numPr>
                <w:ilvl w:val="0"/>
                <w:numId w:val="2"/>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 xml:space="preserve">drzwi zewnętrzne wejściowe </w:t>
            </w:r>
            <w:proofErr w:type="spellStart"/>
            <w:r>
              <w:rPr>
                <w:rFonts w:ascii="Verdana" w:hAnsi="Verdana"/>
                <w:color w:val="000000"/>
                <w:sz w:val="16"/>
                <w:szCs w:val="16"/>
              </w:rPr>
              <w:t>drewnianio</w:t>
            </w:r>
            <w:proofErr w:type="spellEnd"/>
            <w:r>
              <w:rPr>
                <w:rFonts w:ascii="Verdana" w:hAnsi="Verdana"/>
                <w:color w:val="000000"/>
                <w:sz w:val="16"/>
                <w:szCs w:val="16"/>
              </w:rPr>
              <w:t>-aluminiowe, antywłamaniowe, z przeszkleniami, kolor grafit.</w:t>
            </w:r>
          </w:p>
          <w:p w14:paraId="2EA56B56" w14:textId="77777777" w:rsidR="00E86C8D" w:rsidRDefault="00E86C8D" w:rsidP="00A77042">
            <w:pPr>
              <w:pStyle w:val="Textbody"/>
              <w:numPr>
                <w:ilvl w:val="0"/>
                <w:numId w:val="2"/>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 xml:space="preserve">tynki zewnętrzne silikonowe, </w:t>
            </w:r>
            <w:proofErr w:type="gramStart"/>
            <w:r>
              <w:rPr>
                <w:rFonts w:ascii="Verdana" w:hAnsi="Verdana"/>
                <w:color w:val="000000"/>
                <w:sz w:val="16"/>
                <w:szCs w:val="16"/>
              </w:rPr>
              <w:t>kolorystyka .</w:t>
            </w:r>
            <w:proofErr w:type="gramEnd"/>
          </w:p>
          <w:p w14:paraId="1B13950A" w14:textId="77777777" w:rsidR="00E86C8D" w:rsidRDefault="00E86C8D" w:rsidP="00A77042">
            <w:pPr>
              <w:pStyle w:val="Textbody"/>
              <w:numPr>
                <w:ilvl w:val="0"/>
                <w:numId w:val="2"/>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docieplenie ścian styropian gr. 20cm</w:t>
            </w:r>
          </w:p>
          <w:p w14:paraId="59496F75" w14:textId="17D2F831" w:rsidR="00E86C8D" w:rsidRDefault="00E86C8D" w:rsidP="00A77042">
            <w:pPr>
              <w:pStyle w:val="Textbody"/>
              <w:numPr>
                <w:ilvl w:val="0"/>
                <w:numId w:val="2"/>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balkony wykończone płytki lub żywica</w:t>
            </w:r>
            <w:r w:rsidR="00000685">
              <w:rPr>
                <w:rFonts w:ascii="Verdana" w:hAnsi="Verdana"/>
                <w:color w:val="000000"/>
                <w:sz w:val="16"/>
                <w:szCs w:val="16"/>
              </w:rPr>
              <w:t>/ ges</w:t>
            </w:r>
          </w:p>
          <w:p w14:paraId="7145B8A3" w14:textId="77777777" w:rsidR="00E86C8D" w:rsidRDefault="00E86C8D" w:rsidP="00A77042">
            <w:pPr>
              <w:pStyle w:val="Textbody"/>
              <w:numPr>
                <w:ilvl w:val="0"/>
                <w:numId w:val="2"/>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balustrady balkonowe z metaloplastyki w kolorze grafitowym, wypełnienia szklane</w:t>
            </w:r>
          </w:p>
          <w:p w14:paraId="1AC93CF4" w14:textId="3FEDF54A" w:rsidR="00E86C8D" w:rsidRDefault="00E86C8D" w:rsidP="00A77042">
            <w:pPr>
              <w:pStyle w:val="Textbody"/>
              <w:numPr>
                <w:ilvl w:val="0"/>
                <w:numId w:val="2"/>
              </w:numPr>
              <w:spacing w:before="60" w:after="60" w:line="240" w:lineRule="auto"/>
              <w:rPr>
                <w:rFonts w:ascii="Verdana" w:hAnsi="Verdana"/>
                <w:color w:val="000000"/>
                <w:sz w:val="16"/>
                <w:szCs w:val="16"/>
              </w:rPr>
            </w:pPr>
            <w:r>
              <w:rPr>
                <w:rFonts w:ascii="Verdana" w:hAnsi="Verdana"/>
                <w:color w:val="000000"/>
                <w:sz w:val="16"/>
                <w:szCs w:val="16"/>
              </w:rPr>
              <w:t>pokrycie dachowe blacha na rąbek stojący, kolor grafit, pełne orynnowanie</w:t>
            </w:r>
          </w:p>
          <w:p w14:paraId="35341A4F" w14:textId="77777777" w:rsidR="00E86C8D" w:rsidRDefault="00E86C8D" w:rsidP="00A77042">
            <w:pPr>
              <w:pStyle w:val="Nagwek2"/>
              <w:spacing w:before="0" w:after="24"/>
              <w:rPr>
                <w:rFonts w:ascii="Verdana" w:hAnsi="Verdana"/>
                <w:color w:val="000000"/>
                <w:sz w:val="16"/>
                <w:szCs w:val="16"/>
              </w:rPr>
            </w:pPr>
            <w:r>
              <w:rPr>
                <w:rFonts w:ascii="Verdana" w:hAnsi="Verdana"/>
                <w:color w:val="000000"/>
                <w:sz w:val="16"/>
                <w:szCs w:val="16"/>
              </w:rPr>
              <w:t>Stan deweloperski: Wykończenie wewnętrzne mieszkań:</w:t>
            </w:r>
          </w:p>
          <w:p w14:paraId="2AE20EFC" w14:textId="77777777" w:rsidR="00E86C8D" w:rsidRDefault="00E86C8D" w:rsidP="00A77042">
            <w:pPr>
              <w:pStyle w:val="Textbody"/>
              <w:numPr>
                <w:ilvl w:val="0"/>
                <w:numId w:val="3"/>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tynki wewnętrzne gipsowe na ścianach i sufitach</w:t>
            </w:r>
          </w:p>
          <w:p w14:paraId="3D659B8F" w14:textId="77777777" w:rsidR="00E86C8D" w:rsidRDefault="00E86C8D" w:rsidP="00A77042">
            <w:pPr>
              <w:pStyle w:val="Textbody"/>
              <w:numPr>
                <w:ilvl w:val="0"/>
                <w:numId w:val="3"/>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wylewki betonowe wykonane pod przyszłe okładziny</w:t>
            </w:r>
          </w:p>
          <w:p w14:paraId="7E0D97C2" w14:textId="77777777" w:rsidR="00E86C8D" w:rsidRDefault="00E86C8D" w:rsidP="00A77042">
            <w:pPr>
              <w:pStyle w:val="Textbody"/>
              <w:numPr>
                <w:ilvl w:val="0"/>
                <w:numId w:val="3"/>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rozprowadzenie instalacja CO</w:t>
            </w:r>
          </w:p>
          <w:p w14:paraId="073CF62B" w14:textId="1BC4C659" w:rsidR="00366753" w:rsidRDefault="00366753" w:rsidP="00A77042">
            <w:pPr>
              <w:pStyle w:val="Textbody"/>
              <w:numPr>
                <w:ilvl w:val="0"/>
                <w:numId w:val="3"/>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 xml:space="preserve">montaż pieca gazowego jednofunkcyjnego z zasobnikiem 6szt /dwufunkcyjnego 16 </w:t>
            </w:r>
            <w:proofErr w:type="spellStart"/>
            <w:r>
              <w:rPr>
                <w:rFonts w:ascii="Verdana" w:hAnsi="Verdana"/>
                <w:color w:val="000000"/>
                <w:sz w:val="16"/>
                <w:szCs w:val="16"/>
              </w:rPr>
              <w:t>szt</w:t>
            </w:r>
            <w:proofErr w:type="spellEnd"/>
          </w:p>
          <w:p w14:paraId="6A83F35F" w14:textId="77777777" w:rsidR="00E86C8D" w:rsidRDefault="00E86C8D" w:rsidP="00A77042">
            <w:pPr>
              <w:pStyle w:val="Textbody"/>
              <w:numPr>
                <w:ilvl w:val="0"/>
                <w:numId w:val="3"/>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montaż ogrzewania podłogowe na całości mieszkania</w:t>
            </w:r>
          </w:p>
          <w:p w14:paraId="631C7421" w14:textId="77777777" w:rsidR="00E86C8D" w:rsidRDefault="00E86C8D" w:rsidP="00A77042">
            <w:pPr>
              <w:pStyle w:val="Textbody"/>
              <w:numPr>
                <w:ilvl w:val="0"/>
                <w:numId w:val="3"/>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montaż grzejników drabinkowych w łazienkach</w:t>
            </w:r>
          </w:p>
          <w:p w14:paraId="559FF00D" w14:textId="77777777" w:rsidR="00E86C8D" w:rsidRDefault="00E86C8D" w:rsidP="00A77042">
            <w:pPr>
              <w:pStyle w:val="Textbody"/>
              <w:numPr>
                <w:ilvl w:val="0"/>
                <w:numId w:val="3"/>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 xml:space="preserve">rozprowadzenie instalacji </w:t>
            </w:r>
            <w:proofErr w:type="spellStart"/>
            <w:r>
              <w:rPr>
                <w:rFonts w:ascii="Verdana" w:hAnsi="Verdana"/>
                <w:color w:val="000000"/>
                <w:sz w:val="16"/>
                <w:szCs w:val="16"/>
              </w:rPr>
              <w:t>wodno</w:t>
            </w:r>
            <w:proofErr w:type="spellEnd"/>
            <w:r>
              <w:rPr>
                <w:rFonts w:ascii="Verdana" w:hAnsi="Verdana"/>
                <w:color w:val="000000"/>
                <w:sz w:val="16"/>
                <w:szCs w:val="16"/>
              </w:rPr>
              <w:t xml:space="preserve"> -kanalizacyjnej po mieszkaniu</w:t>
            </w:r>
          </w:p>
          <w:p w14:paraId="4DC15418" w14:textId="77777777" w:rsidR="00E86C8D" w:rsidRDefault="00E86C8D" w:rsidP="00A77042">
            <w:pPr>
              <w:pStyle w:val="Textbody"/>
              <w:numPr>
                <w:ilvl w:val="0"/>
                <w:numId w:val="3"/>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rozprowadzenie instalacji elektrycznej po mieszkani</w:t>
            </w:r>
            <w:r w:rsidR="00000685">
              <w:rPr>
                <w:rFonts w:ascii="Verdana" w:hAnsi="Verdana"/>
                <w:color w:val="000000"/>
                <w:sz w:val="16"/>
                <w:szCs w:val="16"/>
              </w:rPr>
              <w:t>u</w:t>
            </w:r>
          </w:p>
          <w:p w14:paraId="02769C01" w14:textId="332854FF" w:rsidR="00A77042" w:rsidRPr="00000685" w:rsidRDefault="00A77042" w:rsidP="00A77042">
            <w:pPr>
              <w:pStyle w:val="Textbody"/>
              <w:numPr>
                <w:ilvl w:val="0"/>
                <w:numId w:val="3"/>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rozprowadzenie instalacji gazowej po budynku</w:t>
            </w:r>
          </w:p>
        </w:tc>
      </w:tr>
      <w:tr w:rsidR="00E86C8D" w14:paraId="3333BAA4" w14:textId="77777777" w:rsidTr="009878E2">
        <w:tc>
          <w:tcPr>
            <w:tcW w:w="3652" w:type="dxa"/>
            <w:vMerge/>
            <w:tcBorders>
              <w:left w:val="single" w:sz="4" w:space="0" w:color="000000"/>
              <w:bottom w:val="single" w:sz="4" w:space="0" w:color="000000"/>
            </w:tcBorders>
            <w:shd w:val="clear" w:color="auto" w:fill="F2F2F2"/>
            <w:tcMar>
              <w:top w:w="0" w:type="dxa"/>
              <w:left w:w="108" w:type="dxa"/>
              <w:bottom w:w="0" w:type="dxa"/>
              <w:right w:w="108" w:type="dxa"/>
            </w:tcMar>
          </w:tcPr>
          <w:p w14:paraId="39C7ECE3" w14:textId="77777777" w:rsidR="00E86C8D" w:rsidRDefault="00E86C8D" w:rsidP="009878E2">
            <w:pPr>
              <w:suppressAutoHyphens w:val="0"/>
            </w:pPr>
          </w:p>
        </w:tc>
        <w:tc>
          <w:tcPr>
            <w:tcW w:w="3260" w:type="dxa"/>
            <w:tcBorders>
              <w:top w:val="single" w:sz="4" w:space="0" w:color="000000"/>
              <w:left w:val="single" w:sz="4" w:space="0" w:color="000000"/>
              <w:bottom w:val="single" w:sz="4" w:space="0" w:color="000000"/>
            </w:tcBorders>
            <w:tcMar>
              <w:top w:w="0" w:type="dxa"/>
              <w:left w:w="108" w:type="dxa"/>
              <w:bottom w:w="0" w:type="dxa"/>
              <w:right w:w="108" w:type="dxa"/>
            </w:tcMar>
          </w:tcPr>
          <w:p w14:paraId="45D78BFE"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 xml:space="preserve">Standard prac wykończeniowych w części wspólnej budynku i terenie </w:t>
            </w:r>
            <w:r>
              <w:rPr>
                <w:rFonts w:ascii="Verdana" w:hAnsi="Verdana" w:cs="TimesNewRomanPSMT, ''Times New"/>
                <w:sz w:val="16"/>
                <w:szCs w:val="16"/>
                <w:lang w:eastAsia="pl-PL"/>
              </w:rPr>
              <w:lastRenderedPageBreak/>
              <w:t>wokół niego, stanowiącym część wspólną nieruchomości</w:t>
            </w:r>
          </w:p>
        </w:tc>
        <w:tc>
          <w:tcPr>
            <w:tcW w:w="2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26CB5" w14:textId="77777777" w:rsidR="00E86C8D" w:rsidRDefault="00E86C8D" w:rsidP="009878E2">
            <w:pPr>
              <w:pStyle w:val="Textbody"/>
              <w:snapToGrid w:val="0"/>
              <w:spacing w:before="60" w:after="60" w:line="240" w:lineRule="auto"/>
              <w:rPr>
                <w:rFonts w:ascii="Verdana" w:hAnsi="Verdana"/>
                <w:b/>
                <w:bCs/>
                <w:sz w:val="16"/>
                <w:szCs w:val="16"/>
              </w:rPr>
            </w:pPr>
            <w:r>
              <w:rPr>
                <w:rFonts w:ascii="Verdana" w:hAnsi="Verdana"/>
                <w:b/>
                <w:bCs/>
                <w:sz w:val="16"/>
                <w:szCs w:val="16"/>
              </w:rPr>
              <w:lastRenderedPageBreak/>
              <w:t>Zagospodarowanie terenu:</w:t>
            </w:r>
          </w:p>
          <w:p w14:paraId="38B14900" w14:textId="21A5B74C" w:rsidR="00E86C8D" w:rsidRDefault="00E86C8D" w:rsidP="00E86C8D">
            <w:pPr>
              <w:pStyle w:val="Textbody"/>
              <w:numPr>
                <w:ilvl w:val="0"/>
                <w:numId w:val="3"/>
              </w:numPr>
              <w:pBdr>
                <w:bottom w:val="single" w:sz="2" w:space="1" w:color="EAEAEA"/>
              </w:pBdr>
              <w:spacing w:after="0" w:line="240" w:lineRule="auto"/>
              <w:rPr>
                <w:rFonts w:ascii="Verdana" w:hAnsi="Verdana"/>
                <w:sz w:val="16"/>
                <w:szCs w:val="16"/>
              </w:rPr>
            </w:pPr>
            <w:r>
              <w:rPr>
                <w:rFonts w:ascii="Verdana" w:hAnsi="Verdana"/>
                <w:sz w:val="16"/>
                <w:szCs w:val="16"/>
              </w:rPr>
              <w:t xml:space="preserve">ogrodzenie </w:t>
            </w:r>
            <w:proofErr w:type="gramStart"/>
            <w:r>
              <w:rPr>
                <w:rFonts w:ascii="Verdana" w:hAnsi="Verdana"/>
                <w:sz w:val="16"/>
                <w:szCs w:val="16"/>
              </w:rPr>
              <w:t>zewnętrzne</w:t>
            </w:r>
            <w:r w:rsidR="00366753">
              <w:rPr>
                <w:rFonts w:ascii="Verdana" w:hAnsi="Verdana"/>
                <w:sz w:val="16"/>
                <w:szCs w:val="16"/>
              </w:rPr>
              <w:t>(</w:t>
            </w:r>
            <w:proofErr w:type="gramEnd"/>
            <w:r w:rsidR="00366753">
              <w:rPr>
                <w:rFonts w:ascii="Verdana" w:hAnsi="Verdana"/>
                <w:sz w:val="16"/>
                <w:szCs w:val="16"/>
              </w:rPr>
              <w:t xml:space="preserve">wydzielenie </w:t>
            </w:r>
            <w:r w:rsidR="00366753">
              <w:rPr>
                <w:rFonts w:ascii="Verdana" w:hAnsi="Verdana"/>
                <w:sz w:val="16"/>
                <w:szCs w:val="16"/>
              </w:rPr>
              <w:lastRenderedPageBreak/>
              <w:t>ogródków)</w:t>
            </w:r>
            <w:r>
              <w:rPr>
                <w:rFonts w:ascii="Verdana" w:hAnsi="Verdana"/>
                <w:sz w:val="16"/>
                <w:szCs w:val="16"/>
              </w:rPr>
              <w:t xml:space="preserve"> – panelowe stalowe  na słupkach stalowych z podmurówką betonową</w:t>
            </w:r>
          </w:p>
          <w:p w14:paraId="044A588D" w14:textId="7B1BC802" w:rsidR="00E86C8D" w:rsidRDefault="00E86C8D" w:rsidP="00E86C8D">
            <w:pPr>
              <w:pStyle w:val="Textbody"/>
              <w:numPr>
                <w:ilvl w:val="0"/>
                <w:numId w:val="3"/>
              </w:numPr>
              <w:pBdr>
                <w:bottom w:val="single" w:sz="2" w:space="1" w:color="EAEAEA"/>
              </w:pBdr>
              <w:spacing w:after="0" w:line="240" w:lineRule="auto"/>
              <w:rPr>
                <w:rFonts w:ascii="Verdana" w:hAnsi="Verdana"/>
                <w:sz w:val="16"/>
                <w:szCs w:val="16"/>
              </w:rPr>
            </w:pPr>
            <w:r>
              <w:rPr>
                <w:rFonts w:ascii="Verdana" w:hAnsi="Verdana"/>
                <w:sz w:val="16"/>
                <w:szCs w:val="16"/>
              </w:rPr>
              <w:t>utwardzenie: droga, chodniki, miejsca postojowe z kostki betonowej/ ażurowej</w:t>
            </w:r>
            <w:r w:rsidR="00A77042">
              <w:rPr>
                <w:rFonts w:ascii="Verdana" w:hAnsi="Verdana"/>
                <w:sz w:val="16"/>
                <w:szCs w:val="16"/>
              </w:rPr>
              <w:t>/ kliniec</w:t>
            </w:r>
          </w:p>
        </w:tc>
      </w:tr>
      <w:tr w:rsidR="00E86C8D" w14:paraId="3F6FB1E8" w14:textId="77777777" w:rsidTr="009878E2">
        <w:tc>
          <w:tcPr>
            <w:tcW w:w="3652" w:type="dxa"/>
            <w:vMerge/>
            <w:tcBorders>
              <w:left w:val="single" w:sz="4" w:space="0" w:color="000000"/>
              <w:bottom w:val="single" w:sz="4" w:space="0" w:color="000000"/>
            </w:tcBorders>
            <w:shd w:val="clear" w:color="auto" w:fill="F2F2F2"/>
            <w:tcMar>
              <w:top w:w="0" w:type="dxa"/>
              <w:left w:w="108" w:type="dxa"/>
              <w:bottom w:w="0" w:type="dxa"/>
              <w:right w:w="108" w:type="dxa"/>
            </w:tcMar>
          </w:tcPr>
          <w:p w14:paraId="628BFFDD" w14:textId="77777777" w:rsidR="00E86C8D" w:rsidRDefault="00E86C8D" w:rsidP="009878E2">
            <w:pPr>
              <w:suppressAutoHyphens w:val="0"/>
            </w:pPr>
          </w:p>
        </w:tc>
        <w:tc>
          <w:tcPr>
            <w:tcW w:w="3260" w:type="dxa"/>
            <w:tcBorders>
              <w:top w:val="single" w:sz="4" w:space="0" w:color="000000"/>
              <w:left w:val="single" w:sz="4" w:space="0" w:color="000000"/>
              <w:bottom w:val="single" w:sz="4" w:space="0" w:color="000000"/>
            </w:tcBorders>
            <w:tcMar>
              <w:top w:w="0" w:type="dxa"/>
              <w:left w:w="108" w:type="dxa"/>
              <w:bottom w:w="0" w:type="dxa"/>
              <w:right w:w="108" w:type="dxa"/>
            </w:tcMar>
          </w:tcPr>
          <w:p w14:paraId="2FE3BCC5"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liczba lokali w budynku</w:t>
            </w:r>
          </w:p>
        </w:tc>
        <w:tc>
          <w:tcPr>
            <w:tcW w:w="2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CD923B" w14:textId="590DAF30" w:rsidR="00E86C8D" w:rsidRDefault="00000685" w:rsidP="009878E2">
            <w:pPr>
              <w:pStyle w:val="Standard"/>
              <w:snapToGrid w:val="0"/>
              <w:spacing w:after="0" w:line="240" w:lineRule="auto"/>
              <w:rPr>
                <w:rFonts w:ascii="Verdana" w:hAnsi="Verdana" w:cs="Verdana"/>
                <w:sz w:val="16"/>
                <w:szCs w:val="16"/>
              </w:rPr>
            </w:pPr>
            <w:r>
              <w:rPr>
                <w:rFonts w:ascii="Verdana" w:hAnsi="Verdana" w:cs="Verdana"/>
                <w:sz w:val="16"/>
                <w:szCs w:val="16"/>
              </w:rPr>
              <w:t>1 lub 2</w:t>
            </w:r>
          </w:p>
        </w:tc>
      </w:tr>
      <w:tr w:rsidR="00E86C8D" w14:paraId="5AF91181" w14:textId="77777777" w:rsidTr="009878E2">
        <w:tc>
          <w:tcPr>
            <w:tcW w:w="3652" w:type="dxa"/>
            <w:vMerge/>
            <w:tcBorders>
              <w:left w:val="single" w:sz="4" w:space="0" w:color="000000"/>
              <w:bottom w:val="single" w:sz="4" w:space="0" w:color="000000"/>
            </w:tcBorders>
            <w:shd w:val="clear" w:color="auto" w:fill="F2F2F2"/>
            <w:tcMar>
              <w:top w:w="0" w:type="dxa"/>
              <w:left w:w="108" w:type="dxa"/>
              <w:bottom w:w="0" w:type="dxa"/>
              <w:right w:w="108" w:type="dxa"/>
            </w:tcMar>
          </w:tcPr>
          <w:p w14:paraId="3B08EE45" w14:textId="77777777" w:rsidR="00E86C8D" w:rsidRDefault="00E86C8D" w:rsidP="009878E2">
            <w:pPr>
              <w:suppressAutoHyphens w:val="0"/>
            </w:pPr>
          </w:p>
        </w:tc>
        <w:tc>
          <w:tcPr>
            <w:tcW w:w="3260" w:type="dxa"/>
            <w:tcBorders>
              <w:top w:val="single" w:sz="4" w:space="0" w:color="000000"/>
              <w:left w:val="single" w:sz="4" w:space="0" w:color="000000"/>
              <w:bottom w:val="single" w:sz="4" w:space="0" w:color="000000"/>
            </w:tcBorders>
            <w:tcMar>
              <w:top w:w="0" w:type="dxa"/>
              <w:left w:w="108" w:type="dxa"/>
              <w:bottom w:w="0" w:type="dxa"/>
              <w:right w:w="108" w:type="dxa"/>
            </w:tcMar>
          </w:tcPr>
          <w:p w14:paraId="60A99080"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liczba miejsc garażowych i</w:t>
            </w:r>
          </w:p>
          <w:p w14:paraId="64196A9F"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postojowych</w:t>
            </w:r>
          </w:p>
        </w:tc>
        <w:tc>
          <w:tcPr>
            <w:tcW w:w="2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1C33B9"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2 miejsca postojowe do każdego mieszkania</w:t>
            </w:r>
          </w:p>
        </w:tc>
      </w:tr>
      <w:tr w:rsidR="00E86C8D" w14:paraId="3C4EC1CF" w14:textId="77777777" w:rsidTr="009878E2">
        <w:tc>
          <w:tcPr>
            <w:tcW w:w="3652" w:type="dxa"/>
            <w:vMerge/>
            <w:tcBorders>
              <w:left w:val="single" w:sz="4" w:space="0" w:color="000000"/>
              <w:bottom w:val="single" w:sz="4" w:space="0" w:color="000000"/>
            </w:tcBorders>
            <w:shd w:val="clear" w:color="auto" w:fill="F2F2F2"/>
            <w:tcMar>
              <w:top w:w="0" w:type="dxa"/>
              <w:left w:w="108" w:type="dxa"/>
              <w:bottom w:w="0" w:type="dxa"/>
              <w:right w:w="108" w:type="dxa"/>
            </w:tcMar>
          </w:tcPr>
          <w:p w14:paraId="20215EC7" w14:textId="77777777" w:rsidR="00E86C8D" w:rsidRDefault="00E86C8D" w:rsidP="009878E2">
            <w:pPr>
              <w:suppressAutoHyphens w:val="0"/>
            </w:pPr>
          </w:p>
        </w:tc>
        <w:tc>
          <w:tcPr>
            <w:tcW w:w="3260" w:type="dxa"/>
            <w:tcBorders>
              <w:top w:val="single" w:sz="4" w:space="0" w:color="000000"/>
              <w:left w:val="single" w:sz="4" w:space="0" w:color="000000"/>
              <w:bottom w:val="single" w:sz="4" w:space="0" w:color="000000"/>
            </w:tcBorders>
            <w:tcMar>
              <w:top w:w="0" w:type="dxa"/>
              <w:left w:w="108" w:type="dxa"/>
              <w:bottom w:w="0" w:type="dxa"/>
              <w:right w:w="108" w:type="dxa"/>
            </w:tcMar>
          </w:tcPr>
          <w:p w14:paraId="3B3DB4C3"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dostępne media w budynku</w:t>
            </w:r>
          </w:p>
        </w:tc>
        <w:tc>
          <w:tcPr>
            <w:tcW w:w="2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C66B8" w14:textId="77777777" w:rsidR="00E86C8D" w:rsidRDefault="00E86C8D" w:rsidP="009878E2">
            <w:pPr>
              <w:pStyle w:val="Standard"/>
              <w:spacing w:before="30" w:after="0" w:line="240" w:lineRule="auto"/>
              <w:rPr>
                <w:rFonts w:ascii="Verdana" w:hAnsi="Verdana" w:cs="Arial"/>
                <w:sz w:val="16"/>
                <w:szCs w:val="16"/>
              </w:rPr>
            </w:pPr>
            <w:r>
              <w:rPr>
                <w:rFonts w:ascii="Verdana" w:hAnsi="Verdana" w:cs="Arial"/>
                <w:sz w:val="16"/>
                <w:szCs w:val="16"/>
              </w:rPr>
              <w:t>Instalacja elektryczna</w:t>
            </w:r>
          </w:p>
          <w:p w14:paraId="130D7E6F" w14:textId="77777777" w:rsidR="00E86C8D" w:rsidRDefault="00E86C8D" w:rsidP="009878E2">
            <w:pPr>
              <w:pStyle w:val="Standard"/>
              <w:spacing w:before="30" w:after="0" w:line="240" w:lineRule="auto"/>
              <w:rPr>
                <w:rFonts w:ascii="Verdana" w:hAnsi="Verdana" w:cs="Arial"/>
                <w:sz w:val="16"/>
                <w:szCs w:val="16"/>
              </w:rPr>
            </w:pPr>
            <w:r>
              <w:rPr>
                <w:rFonts w:ascii="Verdana" w:hAnsi="Verdana" w:cs="Arial"/>
                <w:sz w:val="16"/>
                <w:szCs w:val="16"/>
              </w:rPr>
              <w:t>Instalacja wodno-kanalizacyjna</w:t>
            </w:r>
          </w:p>
          <w:p w14:paraId="4AF349B9" w14:textId="77777777" w:rsidR="00E86C8D" w:rsidRDefault="00E86C8D" w:rsidP="009878E2">
            <w:pPr>
              <w:pStyle w:val="Standard"/>
              <w:spacing w:before="30" w:after="0" w:line="240" w:lineRule="auto"/>
              <w:rPr>
                <w:rFonts w:ascii="Verdana" w:hAnsi="Verdana" w:cs="Arial"/>
                <w:sz w:val="16"/>
                <w:szCs w:val="16"/>
              </w:rPr>
            </w:pPr>
            <w:r>
              <w:rPr>
                <w:rFonts w:ascii="Verdana" w:hAnsi="Verdana" w:cs="Arial"/>
                <w:sz w:val="16"/>
                <w:szCs w:val="16"/>
              </w:rPr>
              <w:t>Instalacja c.o.</w:t>
            </w:r>
          </w:p>
          <w:p w14:paraId="07B816C9" w14:textId="35F66EB5" w:rsidR="00A77042" w:rsidRDefault="00A77042" w:rsidP="009878E2">
            <w:pPr>
              <w:pStyle w:val="Standard"/>
              <w:spacing w:before="30" w:after="0" w:line="240" w:lineRule="auto"/>
              <w:rPr>
                <w:rFonts w:ascii="Verdana" w:hAnsi="Verdana" w:cs="Arial"/>
                <w:sz w:val="16"/>
                <w:szCs w:val="16"/>
              </w:rPr>
            </w:pPr>
            <w:r>
              <w:rPr>
                <w:rFonts w:ascii="Verdana" w:hAnsi="Verdana" w:cs="Arial"/>
                <w:sz w:val="16"/>
                <w:szCs w:val="16"/>
              </w:rPr>
              <w:t>Instalacja gazowa</w:t>
            </w:r>
          </w:p>
        </w:tc>
      </w:tr>
      <w:tr w:rsidR="00E86C8D" w14:paraId="36CABB0F" w14:textId="77777777" w:rsidTr="009878E2">
        <w:trPr>
          <w:trHeight w:val="256"/>
        </w:trPr>
        <w:tc>
          <w:tcPr>
            <w:tcW w:w="3652" w:type="dxa"/>
            <w:vMerge/>
            <w:tcBorders>
              <w:left w:val="single" w:sz="4" w:space="0" w:color="000000"/>
              <w:bottom w:val="single" w:sz="4" w:space="0" w:color="000000"/>
            </w:tcBorders>
            <w:shd w:val="clear" w:color="auto" w:fill="F2F2F2"/>
            <w:tcMar>
              <w:top w:w="0" w:type="dxa"/>
              <w:left w:w="108" w:type="dxa"/>
              <w:bottom w:w="0" w:type="dxa"/>
              <w:right w:w="108" w:type="dxa"/>
            </w:tcMar>
          </w:tcPr>
          <w:p w14:paraId="346E0328" w14:textId="77777777" w:rsidR="00E86C8D" w:rsidRDefault="00E86C8D" w:rsidP="009878E2">
            <w:pPr>
              <w:suppressAutoHyphens w:val="0"/>
            </w:pPr>
          </w:p>
        </w:tc>
        <w:tc>
          <w:tcPr>
            <w:tcW w:w="3260" w:type="dxa"/>
            <w:tcBorders>
              <w:top w:val="single" w:sz="4" w:space="0" w:color="000000"/>
              <w:left w:val="single" w:sz="4" w:space="0" w:color="000000"/>
              <w:bottom w:val="single" w:sz="4" w:space="0" w:color="000000"/>
            </w:tcBorders>
            <w:tcMar>
              <w:top w:w="0" w:type="dxa"/>
              <w:left w:w="108" w:type="dxa"/>
              <w:bottom w:w="0" w:type="dxa"/>
              <w:right w:w="108" w:type="dxa"/>
            </w:tcMar>
          </w:tcPr>
          <w:p w14:paraId="7B7BF104" w14:textId="77777777" w:rsidR="00E86C8D" w:rsidRDefault="00E86C8D" w:rsidP="009878E2">
            <w:pPr>
              <w:pStyle w:val="Standard"/>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dostęp do drogi publicznej</w:t>
            </w:r>
          </w:p>
        </w:tc>
        <w:tc>
          <w:tcPr>
            <w:tcW w:w="2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DA1E56" w14:textId="77777777" w:rsidR="00E86C8D" w:rsidRDefault="00E86C8D" w:rsidP="009878E2">
            <w:pPr>
              <w:pStyle w:val="Standard"/>
              <w:snapToGrid w:val="0"/>
              <w:spacing w:after="0" w:line="240" w:lineRule="auto"/>
              <w:rPr>
                <w:rFonts w:ascii="Verdana" w:hAnsi="Verdana" w:cs="Verdana"/>
                <w:sz w:val="16"/>
                <w:szCs w:val="16"/>
              </w:rPr>
            </w:pPr>
            <w:r>
              <w:rPr>
                <w:rFonts w:ascii="Verdana" w:hAnsi="Verdana" w:cs="Verdana"/>
                <w:sz w:val="16"/>
                <w:szCs w:val="16"/>
              </w:rPr>
              <w:t>jest</w:t>
            </w:r>
          </w:p>
        </w:tc>
      </w:tr>
      <w:tr w:rsidR="00E86C8D" w14:paraId="118E1BED" w14:textId="77777777" w:rsidTr="009878E2">
        <w:tc>
          <w:tcPr>
            <w:tcW w:w="3652"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1A7704EB"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Określenie usytuowania lokalu mieszkalnego w budynku, jeżeli przedsięwzięcie deweloperskie lub zadanie inwestycyjne dotyczy lokali mieszkalnych</w:t>
            </w:r>
          </w:p>
        </w:tc>
        <w:tc>
          <w:tcPr>
            <w:tcW w:w="61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4765F" w14:textId="77777777" w:rsidR="00E86C8D" w:rsidRDefault="00E86C8D" w:rsidP="009878E2">
            <w:pPr>
              <w:pStyle w:val="Standard"/>
              <w:snapToGrid w:val="0"/>
              <w:spacing w:after="0" w:line="240" w:lineRule="auto"/>
              <w:rPr>
                <w:rFonts w:ascii="Verdana" w:hAnsi="Verdana" w:cs="Verdana"/>
                <w:sz w:val="16"/>
                <w:szCs w:val="16"/>
                <w:lang w:eastAsia="pl-PL"/>
              </w:rPr>
            </w:pPr>
            <w:r>
              <w:rPr>
                <w:rFonts w:ascii="Verdana" w:hAnsi="Verdana" w:cs="Verdana"/>
                <w:sz w:val="16"/>
                <w:szCs w:val="16"/>
                <w:lang w:eastAsia="pl-PL"/>
              </w:rPr>
              <w:t>Budynek</w:t>
            </w:r>
          </w:p>
          <w:p w14:paraId="3D3E13E5" w14:textId="77777777" w:rsidR="00E86C8D" w:rsidRDefault="00E86C8D" w:rsidP="009878E2">
            <w:pPr>
              <w:pStyle w:val="Standard"/>
              <w:snapToGrid w:val="0"/>
              <w:spacing w:after="0" w:line="240" w:lineRule="auto"/>
              <w:rPr>
                <w:rFonts w:ascii="Verdana" w:hAnsi="Verdana" w:cs="Verdana"/>
                <w:sz w:val="16"/>
                <w:szCs w:val="16"/>
                <w:lang w:eastAsia="pl-PL"/>
              </w:rPr>
            </w:pPr>
          </w:p>
        </w:tc>
      </w:tr>
      <w:tr w:rsidR="00E86C8D" w14:paraId="1045BA2B" w14:textId="77777777" w:rsidTr="009878E2">
        <w:trPr>
          <w:trHeight w:val="3205"/>
        </w:trPr>
        <w:tc>
          <w:tcPr>
            <w:tcW w:w="3652"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tcPr>
          <w:p w14:paraId="13D1FD83"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Określenie powierzchni użytkowej i układu pomieszczeń oraz zakresu i standardu prac wykończeniowych, do których wykonania zobowiązuje się deweloper</w:t>
            </w:r>
          </w:p>
        </w:tc>
        <w:tc>
          <w:tcPr>
            <w:tcW w:w="61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736B8" w14:textId="77777777" w:rsidR="00E86C8D" w:rsidRDefault="00E86C8D" w:rsidP="009878E2">
            <w:pPr>
              <w:pStyle w:val="Standard"/>
              <w:snapToGrid w:val="0"/>
              <w:spacing w:after="0" w:line="240" w:lineRule="auto"/>
            </w:pPr>
            <w:r>
              <w:rPr>
                <w:rFonts w:ascii="Verdana" w:hAnsi="Verdana" w:cs="Verdana"/>
                <w:sz w:val="16"/>
                <w:szCs w:val="16"/>
                <w:lang w:eastAsia="pl-PL"/>
              </w:rPr>
              <w:t xml:space="preserve">Powierzchnia </w:t>
            </w:r>
            <w:proofErr w:type="gramStart"/>
            <w:r>
              <w:rPr>
                <w:rFonts w:ascii="Verdana" w:hAnsi="Verdana" w:cs="Verdana"/>
                <w:sz w:val="16"/>
                <w:szCs w:val="16"/>
                <w:lang w:eastAsia="pl-PL"/>
              </w:rPr>
              <w:t>mieszkania</w:t>
            </w:r>
            <w:r>
              <w:rPr>
                <w:rFonts w:ascii="Verdana" w:hAnsi="Verdana" w:cs="Verdana"/>
                <w:sz w:val="16"/>
                <w:szCs w:val="16"/>
                <w:shd w:val="clear" w:color="auto" w:fill="FFFFFF"/>
                <w:lang w:eastAsia="pl-PL"/>
              </w:rPr>
              <w:t>:  m</w:t>
            </w:r>
            <w:proofErr w:type="gramEnd"/>
            <w:r>
              <w:rPr>
                <w:rFonts w:ascii="Verdana" w:hAnsi="Verdana" w:cs="Verdana"/>
                <w:sz w:val="16"/>
                <w:szCs w:val="16"/>
                <w:shd w:val="clear" w:color="auto" w:fill="FFFFFF"/>
                <w:lang w:eastAsia="pl-PL"/>
              </w:rPr>
              <w:t>2</w:t>
            </w:r>
          </w:p>
          <w:p w14:paraId="1BFB3086" w14:textId="77777777" w:rsidR="00E86C8D" w:rsidRDefault="00E86C8D" w:rsidP="009878E2">
            <w:pPr>
              <w:pStyle w:val="Standard"/>
              <w:snapToGrid w:val="0"/>
              <w:spacing w:after="0" w:line="240" w:lineRule="auto"/>
              <w:rPr>
                <w:rFonts w:ascii="Verdana" w:hAnsi="Verdana" w:cs="Verdana"/>
                <w:sz w:val="16"/>
                <w:szCs w:val="16"/>
                <w:lang w:eastAsia="pl-PL"/>
              </w:rPr>
            </w:pPr>
          </w:p>
          <w:p w14:paraId="0E814BF1" w14:textId="77777777" w:rsidR="00E86C8D" w:rsidRDefault="00E86C8D" w:rsidP="009878E2">
            <w:pPr>
              <w:pStyle w:val="Standard"/>
              <w:snapToGrid w:val="0"/>
              <w:spacing w:after="0" w:line="240" w:lineRule="auto"/>
              <w:rPr>
                <w:rFonts w:ascii="Verdana" w:hAnsi="Verdana" w:cs="Verdana"/>
                <w:sz w:val="16"/>
                <w:szCs w:val="16"/>
                <w:lang w:eastAsia="pl-PL"/>
              </w:rPr>
            </w:pPr>
            <w:r>
              <w:rPr>
                <w:rFonts w:ascii="Verdana" w:hAnsi="Verdana" w:cs="Verdana"/>
                <w:sz w:val="16"/>
                <w:szCs w:val="16"/>
                <w:lang w:eastAsia="pl-PL"/>
              </w:rPr>
              <w:t xml:space="preserve">Pomieszczenia w </w:t>
            </w:r>
            <w:proofErr w:type="gramStart"/>
            <w:r>
              <w:rPr>
                <w:rFonts w:ascii="Verdana" w:hAnsi="Verdana" w:cs="Verdana"/>
                <w:sz w:val="16"/>
                <w:szCs w:val="16"/>
                <w:lang w:eastAsia="pl-PL"/>
              </w:rPr>
              <w:t>mieszkaniu :</w:t>
            </w:r>
            <w:proofErr w:type="gramEnd"/>
          </w:p>
          <w:p w14:paraId="114B0610" w14:textId="77777777" w:rsidR="00E86C8D" w:rsidRDefault="00E86C8D" w:rsidP="009878E2">
            <w:pPr>
              <w:pStyle w:val="Standard"/>
              <w:snapToGrid w:val="0"/>
              <w:spacing w:after="0" w:line="240" w:lineRule="auto"/>
              <w:rPr>
                <w:rFonts w:ascii="Verdana" w:hAnsi="Verdana" w:cs="Verdana"/>
                <w:sz w:val="16"/>
                <w:szCs w:val="16"/>
                <w:lang w:eastAsia="pl-PL"/>
              </w:rPr>
            </w:pPr>
          </w:p>
          <w:p w14:paraId="06345F6B" w14:textId="77777777" w:rsidR="00E86C8D" w:rsidRDefault="00E86C8D" w:rsidP="009878E2">
            <w:pPr>
              <w:pStyle w:val="Nagwek2"/>
              <w:spacing w:before="0" w:after="24"/>
              <w:rPr>
                <w:rFonts w:ascii="Verdana" w:hAnsi="Verdana"/>
                <w:color w:val="000000"/>
                <w:sz w:val="16"/>
                <w:szCs w:val="16"/>
              </w:rPr>
            </w:pPr>
            <w:r>
              <w:rPr>
                <w:rFonts w:ascii="Verdana" w:hAnsi="Verdana"/>
                <w:color w:val="000000"/>
                <w:sz w:val="16"/>
                <w:szCs w:val="16"/>
              </w:rPr>
              <w:t>Stan deweloperski: Wykończenie wewnętrzne mieszkań:</w:t>
            </w:r>
          </w:p>
          <w:p w14:paraId="223D49EA" w14:textId="77777777" w:rsidR="00E86C8D" w:rsidRDefault="00E86C8D" w:rsidP="00366753">
            <w:pPr>
              <w:pStyle w:val="Textbody"/>
              <w:numPr>
                <w:ilvl w:val="0"/>
                <w:numId w:val="4"/>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tynki wewnętrzne gipsowe na ścianach i sufitach</w:t>
            </w:r>
          </w:p>
          <w:p w14:paraId="244958C5" w14:textId="77777777" w:rsidR="00E86C8D" w:rsidRDefault="00E86C8D" w:rsidP="00366753">
            <w:pPr>
              <w:pStyle w:val="Textbody"/>
              <w:numPr>
                <w:ilvl w:val="0"/>
                <w:numId w:val="4"/>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wylewki betonowe wykonane pod przyszłe okładziny</w:t>
            </w:r>
          </w:p>
          <w:p w14:paraId="2CDF5156" w14:textId="77777777" w:rsidR="00E86C8D" w:rsidRDefault="00E86C8D" w:rsidP="00366753">
            <w:pPr>
              <w:pStyle w:val="Textbody"/>
              <w:numPr>
                <w:ilvl w:val="0"/>
                <w:numId w:val="4"/>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rozprowadzenie instalacja CO</w:t>
            </w:r>
          </w:p>
          <w:p w14:paraId="0E402CEF" w14:textId="77777777" w:rsidR="00E86C8D" w:rsidRDefault="00E86C8D" w:rsidP="00366753">
            <w:pPr>
              <w:pStyle w:val="Textbody"/>
              <w:numPr>
                <w:ilvl w:val="0"/>
                <w:numId w:val="4"/>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montaż ogrzewania podłogowe na całości mieszkania</w:t>
            </w:r>
          </w:p>
          <w:p w14:paraId="4F087463" w14:textId="77777777" w:rsidR="00E86C8D" w:rsidRDefault="00E86C8D" w:rsidP="00366753">
            <w:pPr>
              <w:pStyle w:val="Textbody"/>
              <w:numPr>
                <w:ilvl w:val="0"/>
                <w:numId w:val="4"/>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montaż grzejników drabinkowych w łazienkach</w:t>
            </w:r>
          </w:p>
          <w:p w14:paraId="1265D036" w14:textId="77777777" w:rsidR="00E86C8D" w:rsidRDefault="00E86C8D" w:rsidP="00366753">
            <w:pPr>
              <w:pStyle w:val="Textbody"/>
              <w:numPr>
                <w:ilvl w:val="0"/>
                <w:numId w:val="4"/>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 xml:space="preserve">rozprowadzenie instalacji </w:t>
            </w:r>
            <w:proofErr w:type="spellStart"/>
            <w:r>
              <w:rPr>
                <w:rFonts w:ascii="Verdana" w:hAnsi="Verdana"/>
                <w:color w:val="000000"/>
                <w:sz w:val="16"/>
                <w:szCs w:val="16"/>
              </w:rPr>
              <w:t>wodno</w:t>
            </w:r>
            <w:proofErr w:type="spellEnd"/>
            <w:r>
              <w:rPr>
                <w:rFonts w:ascii="Verdana" w:hAnsi="Verdana"/>
                <w:color w:val="000000"/>
                <w:sz w:val="16"/>
                <w:szCs w:val="16"/>
              </w:rPr>
              <w:t xml:space="preserve"> -kanalizacyjnej po mieszkaniu</w:t>
            </w:r>
          </w:p>
          <w:p w14:paraId="66F15DB7" w14:textId="77777777" w:rsidR="00E86C8D" w:rsidRDefault="00E86C8D" w:rsidP="00366753">
            <w:pPr>
              <w:pStyle w:val="Textbody"/>
              <w:numPr>
                <w:ilvl w:val="0"/>
                <w:numId w:val="4"/>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rozprowadzenie instalacji elektrycznej po mieszkaniu</w:t>
            </w:r>
          </w:p>
          <w:p w14:paraId="4574415C" w14:textId="49F9A39B" w:rsidR="00A77042" w:rsidRDefault="00A77042" w:rsidP="00366753">
            <w:pPr>
              <w:pStyle w:val="Textbody"/>
              <w:numPr>
                <w:ilvl w:val="0"/>
                <w:numId w:val="4"/>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rozprowadzenie instalacji gazowej do odbiorników</w:t>
            </w:r>
          </w:p>
          <w:p w14:paraId="790F3183" w14:textId="5F3E72D4" w:rsidR="00366753" w:rsidRPr="00366753" w:rsidRDefault="00366753" w:rsidP="00366753">
            <w:pPr>
              <w:pStyle w:val="Textbody"/>
              <w:numPr>
                <w:ilvl w:val="0"/>
                <w:numId w:val="4"/>
              </w:numPr>
              <w:pBdr>
                <w:bottom w:val="single" w:sz="2" w:space="1" w:color="EAEAEA"/>
              </w:pBdr>
              <w:spacing w:before="60" w:after="60" w:line="240" w:lineRule="auto"/>
              <w:jc w:val="center"/>
              <w:rPr>
                <w:rFonts w:ascii="Verdana" w:hAnsi="Verdana"/>
                <w:color w:val="000000"/>
                <w:sz w:val="16"/>
                <w:szCs w:val="16"/>
              </w:rPr>
            </w:pPr>
            <w:r>
              <w:rPr>
                <w:rFonts w:ascii="Verdana" w:hAnsi="Verdana"/>
                <w:color w:val="000000"/>
                <w:sz w:val="16"/>
                <w:szCs w:val="16"/>
              </w:rPr>
              <w:t xml:space="preserve">montaż pieca gazowego jednofunkcyjnego z zasobnikiem 6szt               /dwufunkcyjnego 16 </w:t>
            </w:r>
            <w:proofErr w:type="spellStart"/>
            <w:r>
              <w:rPr>
                <w:rFonts w:ascii="Verdana" w:hAnsi="Verdana"/>
                <w:color w:val="000000"/>
                <w:sz w:val="16"/>
                <w:szCs w:val="16"/>
              </w:rPr>
              <w:t>szt</w:t>
            </w:r>
            <w:proofErr w:type="spellEnd"/>
          </w:p>
          <w:p w14:paraId="5C1E44E4" w14:textId="3AACF6D0" w:rsidR="00E86C8D" w:rsidRPr="00000685" w:rsidRDefault="00E86C8D" w:rsidP="00366753">
            <w:pPr>
              <w:pStyle w:val="Textbody"/>
              <w:numPr>
                <w:ilvl w:val="0"/>
                <w:numId w:val="4"/>
              </w:numPr>
              <w:pBdr>
                <w:bottom w:val="single" w:sz="2" w:space="1" w:color="EAEAEA"/>
              </w:pBdr>
              <w:spacing w:before="60" w:after="60" w:line="240" w:lineRule="auto"/>
              <w:rPr>
                <w:rFonts w:ascii="Verdana" w:hAnsi="Verdana"/>
                <w:color w:val="000000"/>
                <w:sz w:val="16"/>
                <w:szCs w:val="16"/>
              </w:rPr>
            </w:pPr>
            <w:r>
              <w:rPr>
                <w:rFonts w:ascii="Verdana" w:hAnsi="Verdana"/>
                <w:color w:val="000000"/>
                <w:sz w:val="16"/>
                <w:szCs w:val="16"/>
              </w:rPr>
              <w:t>indywidualne opomiarowanie mieszkań</w:t>
            </w:r>
          </w:p>
        </w:tc>
      </w:tr>
      <w:tr w:rsidR="00E86C8D" w14:paraId="1AB6B2FF" w14:textId="77777777" w:rsidTr="009878E2">
        <w:trPr>
          <w:trHeight w:val="39"/>
        </w:trPr>
        <w:tc>
          <w:tcPr>
            <w:tcW w:w="3652" w:type="dxa"/>
            <w:tcBorders>
              <w:left w:val="single" w:sz="4" w:space="0" w:color="000000"/>
              <w:bottom w:val="single" w:sz="4" w:space="0" w:color="000000"/>
            </w:tcBorders>
            <w:shd w:val="clear" w:color="auto" w:fill="F2F2F2"/>
            <w:tcMar>
              <w:top w:w="0" w:type="dxa"/>
              <w:left w:w="108" w:type="dxa"/>
              <w:bottom w:w="0" w:type="dxa"/>
              <w:right w:w="108" w:type="dxa"/>
            </w:tcMar>
          </w:tcPr>
          <w:p w14:paraId="5E03C734"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Data wydania zaświadczenia o samodzielności lokalu mieszkalnego</w:t>
            </w:r>
          </w:p>
        </w:tc>
        <w:tc>
          <w:tcPr>
            <w:tcW w:w="6105" w:type="dxa"/>
            <w:gridSpan w:val="2"/>
            <w:tcBorders>
              <w:left w:val="single" w:sz="4" w:space="0" w:color="000000"/>
              <w:bottom w:val="single" w:sz="4" w:space="0" w:color="000000"/>
              <w:right w:val="single" w:sz="4" w:space="0" w:color="000000"/>
            </w:tcBorders>
            <w:tcMar>
              <w:top w:w="0" w:type="dxa"/>
              <w:left w:w="108" w:type="dxa"/>
              <w:bottom w:w="0" w:type="dxa"/>
              <w:right w:w="108" w:type="dxa"/>
            </w:tcMar>
          </w:tcPr>
          <w:p w14:paraId="51FE0FF3" w14:textId="7A221D00" w:rsidR="00E86C8D" w:rsidRDefault="00000685" w:rsidP="009878E2">
            <w:pPr>
              <w:pStyle w:val="Standard"/>
              <w:snapToGrid w:val="0"/>
              <w:spacing w:after="0" w:line="240" w:lineRule="auto"/>
              <w:rPr>
                <w:rFonts w:ascii="Verdana" w:hAnsi="Verdana" w:cs="Verdana"/>
                <w:sz w:val="16"/>
                <w:szCs w:val="16"/>
                <w:lang w:eastAsia="pl-PL"/>
              </w:rPr>
            </w:pPr>
            <w:r>
              <w:rPr>
                <w:rFonts w:ascii="Verdana" w:hAnsi="Verdana" w:cs="Verdana"/>
                <w:sz w:val="16"/>
                <w:szCs w:val="16"/>
                <w:lang w:eastAsia="pl-PL"/>
              </w:rPr>
              <w:t>-</w:t>
            </w:r>
          </w:p>
        </w:tc>
      </w:tr>
      <w:tr w:rsidR="00E86C8D" w14:paraId="3B23042F" w14:textId="77777777" w:rsidTr="009878E2">
        <w:tc>
          <w:tcPr>
            <w:tcW w:w="3652" w:type="dxa"/>
            <w:tcBorders>
              <w:left w:val="single" w:sz="4" w:space="0" w:color="000000"/>
              <w:bottom w:val="single" w:sz="4" w:space="0" w:color="000000"/>
            </w:tcBorders>
            <w:shd w:val="clear" w:color="auto" w:fill="F2F2F2"/>
            <w:tcMar>
              <w:top w:w="0" w:type="dxa"/>
              <w:left w:w="108" w:type="dxa"/>
              <w:bottom w:w="0" w:type="dxa"/>
              <w:right w:w="108" w:type="dxa"/>
            </w:tcMar>
          </w:tcPr>
          <w:p w14:paraId="6DFDB2AE"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Data ustanowienia odrębnej własności lokalu mieszkalnego</w:t>
            </w:r>
          </w:p>
        </w:tc>
        <w:tc>
          <w:tcPr>
            <w:tcW w:w="6105" w:type="dxa"/>
            <w:gridSpan w:val="2"/>
            <w:tcBorders>
              <w:left w:val="single" w:sz="4" w:space="0" w:color="000000"/>
              <w:bottom w:val="single" w:sz="4" w:space="0" w:color="000000"/>
              <w:right w:val="single" w:sz="4" w:space="0" w:color="000000"/>
            </w:tcBorders>
            <w:tcMar>
              <w:top w:w="0" w:type="dxa"/>
              <w:left w:w="108" w:type="dxa"/>
              <w:bottom w:w="0" w:type="dxa"/>
              <w:right w:w="108" w:type="dxa"/>
            </w:tcMar>
          </w:tcPr>
          <w:p w14:paraId="38BCB971" w14:textId="09BF810A" w:rsidR="00E86C8D" w:rsidRDefault="00000685" w:rsidP="009878E2">
            <w:pPr>
              <w:pStyle w:val="Standard"/>
              <w:snapToGrid w:val="0"/>
              <w:spacing w:after="0" w:line="240" w:lineRule="auto"/>
              <w:rPr>
                <w:rFonts w:ascii="Verdana" w:hAnsi="Verdana" w:cs="Verdana"/>
                <w:sz w:val="16"/>
                <w:szCs w:val="16"/>
                <w:lang w:eastAsia="pl-PL"/>
              </w:rPr>
            </w:pPr>
            <w:r>
              <w:rPr>
                <w:rFonts w:ascii="Verdana" w:hAnsi="Verdana" w:cs="Verdana"/>
                <w:sz w:val="16"/>
                <w:szCs w:val="16"/>
                <w:lang w:eastAsia="pl-PL"/>
              </w:rPr>
              <w:t>-</w:t>
            </w:r>
          </w:p>
        </w:tc>
      </w:tr>
      <w:tr w:rsidR="00E86C8D" w14:paraId="5C2CA216" w14:textId="77777777" w:rsidTr="009878E2">
        <w:tc>
          <w:tcPr>
            <w:tcW w:w="3652" w:type="dxa"/>
            <w:tcBorders>
              <w:left w:val="single" w:sz="4" w:space="0" w:color="000000"/>
              <w:bottom w:val="single" w:sz="4" w:space="0" w:color="000000"/>
            </w:tcBorders>
            <w:shd w:val="clear" w:color="auto" w:fill="F2F2F2"/>
            <w:tcMar>
              <w:top w:w="0" w:type="dxa"/>
              <w:left w:w="108" w:type="dxa"/>
              <w:bottom w:w="0" w:type="dxa"/>
              <w:right w:w="108" w:type="dxa"/>
            </w:tcMar>
          </w:tcPr>
          <w:p w14:paraId="49645AA3"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Informacje o lokalu użytkowym nabywanym równocześnie z lokalem mieszkalnym albo domem jednorodzinnym</w:t>
            </w:r>
          </w:p>
        </w:tc>
        <w:tc>
          <w:tcPr>
            <w:tcW w:w="6105" w:type="dxa"/>
            <w:gridSpan w:val="2"/>
            <w:tcBorders>
              <w:left w:val="single" w:sz="4" w:space="0" w:color="000000"/>
              <w:bottom w:val="single" w:sz="4" w:space="0" w:color="000000"/>
              <w:right w:val="single" w:sz="4" w:space="0" w:color="000000"/>
            </w:tcBorders>
            <w:tcMar>
              <w:top w:w="0" w:type="dxa"/>
              <w:left w:w="108" w:type="dxa"/>
              <w:bottom w:w="0" w:type="dxa"/>
              <w:right w:w="108" w:type="dxa"/>
            </w:tcMar>
          </w:tcPr>
          <w:p w14:paraId="29F5F7B5" w14:textId="12C61E0C" w:rsidR="00E86C8D" w:rsidRDefault="00000685" w:rsidP="009878E2">
            <w:pPr>
              <w:pStyle w:val="Standard"/>
              <w:snapToGrid w:val="0"/>
              <w:spacing w:after="0" w:line="240" w:lineRule="auto"/>
              <w:rPr>
                <w:rFonts w:ascii="Verdana" w:hAnsi="Verdana" w:cs="Verdana"/>
                <w:sz w:val="16"/>
                <w:szCs w:val="16"/>
                <w:lang w:eastAsia="pl-PL"/>
              </w:rPr>
            </w:pPr>
            <w:r>
              <w:rPr>
                <w:rFonts w:ascii="Verdana" w:hAnsi="Verdana" w:cs="Verdana"/>
                <w:sz w:val="16"/>
                <w:szCs w:val="16"/>
                <w:lang w:eastAsia="pl-PL"/>
              </w:rPr>
              <w:t>-</w:t>
            </w:r>
          </w:p>
        </w:tc>
      </w:tr>
      <w:tr w:rsidR="00E86C8D" w14:paraId="5ACA207C" w14:textId="77777777" w:rsidTr="009878E2">
        <w:tc>
          <w:tcPr>
            <w:tcW w:w="3652" w:type="dxa"/>
            <w:tcBorders>
              <w:left w:val="single" w:sz="4" w:space="0" w:color="000000"/>
              <w:bottom w:val="single" w:sz="4" w:space="0" w:color="000000"/>
            </w:tcBorders>
            <w:shd w:val="clear" w:color="auto" w:fill="F2F2F2"/>
            <w:tcMar>
              <w:top w:w="0" w:type="dxa"/>
              <w:left w:w="108" w:type="dxa"/>
              <w:bottom w:w="0" w:type="dxa"/>
              <w:right w:w="108" w:type="dxa"/>
            </w:tcMar>
          </w:tcPr>
          <w:p w14:paraId="3752FCD6"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Cenę lokalu użytkowego albo ułamkowej części własności lokalu użytkowego</w:t>
            </w:r>
          </w:p>
        </w:tc>
        <w:tc>
          <w:tcPr>
            <w:tcW w:w="6105" w:type="dxa"/>
            <w:gridSpan w:val="2"/>
            <w:tcBorders>
              <w:left w:val="single" w:sz="4" w:space="0" w:color="000000"/>
              <w:bottom w:val="single" w:sz="4" w:space="0" w:color="000000"/>
              <w:right w:val="single" w:sz="4" w:space="0" w:color="000000"/>
            </w:tcBorders>
            <w:tcMar>
              <w:top w:w="0" w:type="dxa"/>
              <w:left w:w="108" w:type="dxa"/>
              <w:bottom w:w="0" w:type="dxa"/>
              <w:right w:w="108" w:type="dxa"/>
            </w:tcMar>
          </w:tcPr>
          <w:p w14:paraId="05BA653A" w14:textId="557B7BCA" w:rsidR="00E86C8D" w:rsidRDefault="00000685" w:rsidP="009878E2">
            <w:pPr>
              <w:pStyle w:val="Standard"/>
              <w:snapToGrid w:val="0"/>
              <w:spacing w:after="0" w:line="240" w:lineRule="auto"/>
              <w:rPr>
                <w:rFonts w:ascii="Verdana" w:hAnsi="Verdana" w:cs="Verdana"/>
                <w:sz w:val="16"/>
                <w:szCs w:val="16"/>
                <w:lang w:eastAsia="pl-PL"/>
              </w:rPr>
            </w:pPr>
            <w:r>
              <w:rPr>
                <w:rFonts w:ascii="Verdana" w:hAnsi="Verdana" w:cs="Verdana"/>
                <w:sz w:val="16"/>
                <w:szCs w:val="16"/>
                <w:lang w:eastAsia="pl-PL"/>
              </w:rPr>
              <w:t>-</w:t>
            </w:r>
          </w:p>
        </w:tc>
      </w:tr>
      <w:tr w:rsidR="00E86C8D" w14:paraId="30DEC4F1" w14:textId="77777777" w:rsidTr="009878E2">
        <w:tc>
          <w:tcPr>
            <w:tcW w:w="3652" w:type="dxa"/>
            <w:tcBorders>
              <w:left w:val="single" w:sz="4" w:space="0" w:color="000000"/>
              <w:bottom w:val="single" w:sz="4" w:space="0" w:color="000000"/>
            </w:tcBorders>
            <w:shd w:val="clear" w:color="auto" w:fill="F2F2F2"/>
            <w:tcMar>
              <w:top w:w="0" w:type="dxa"/>
              <w:left w:w="108" w:type="dxa"/>
              <w:bottom w:w="0" w:type="dxa"/>
              <w:right w:w="108" w:type="dxa"/>
            </w:tcMar>
          </w:tcPr>
          <w:p w14:paraId="174D1AA7" w14:textId="77777777" w:rsidR="00E86C8D" w:rsidRDefault="00E86C8D" w:rsidP="009878E2">
            <w:pPr>
              <w:pStyle w:val="Standard"/>
              <w:autoSpaceDE w:val="0"/>
              <w:spacing w:after="0" w:line="240" w:lineRule="auto"/>
              <w:rPr>
                <w:rFonts w:ascii="Verdana" w:hAnsi="Verdana" w:cs="TimesNewRomanPSMT, ''Times New"/>
                <w:sz w:val="16"/>
                <w:szCs w:val="16"/>
                <w:lang w:eastAsia="pl-PL"/>
              </w:rPr>
            </w:pPr>
            <w:r>
              <w:rPr>
                <w:rFonts w:ascii="Verdana" w:hAnsi="Verdana" w:cs="TimesNewRomanPSMT, ''Times New"/>
                <w:sz w:val="16"/>
                <w:szCs w:val="16"/>
                <w:lang w:eastAsia="pl-PL"/>
              </w:rPr>
              <w:t>Termin, do którego nastąpi przeniesienie prawa własności lokalu użytkowego albo ułamkowej części własności lokalu użytkowego</w:t>
            </w:r>
          </w:p>
        </w:tc>
        <w:tc>
          <w:tcPr>
            <w:tcW w:w="6105" w:type="dxa"/>
            <w:gridSpan w:val="2"/>
            <w:tcBorders>
              <w:left w:val="single" w:sz="4" w:space="0" w:color="000000"/>
              <w:bottom w:val="single" w:sz="4" w:space="0" w:color="000000"/>
              <w:right w:val="single" w:sz="4" w:space="0" w:color="000000"/>
            </w:tcBorders>
            <w:tcMar>
              <w:top w:w="0" w:type="dxa"/>
              <w:left w:w="108" w:type="dxa"/>
              <w:bottom w:w="0" w:type="dxa"/>
              <w:right w:w="108" w:type="dxa"/>
            </w:tcMar>
          </w:tcPr>
          <w:p w14:paraId="040437D6" w14:textId="7D48CE85" w:rsidR="00E86C8D" w:rsidRDefault="00000685" w:rsidP="009878E2">
            <w:pPr>
              <w:pStyle w:val="Standard"/>
              <w:snapToGrid w:val="0"/>
              <w:spacing w:after="0" w:line="240" w:lineRule="auto"/>
              <w:rPr>
                <w:rFonts w:ascii="Verdana" w:hAnsi="Verdana" w:cs="Verdana"/>
                <w:sz w:val="16"/>
                <w:szCs w:val="16"/>
                <w:lang w:eastAsia="pl-PL"/>
              </w:rPr>
            </w:pPr>
            <w:r>
              <w:rPr>
                <w:rFonts w:ascii="Verdana" w:hAnsi="Verdana" w:cs="Verdana"/>
                <w:sz w:val="16"/>
                <w:szCs w:val="16"/>
                <w:lang w:eastAsia="pl-PL"/>
              </w:rPr>
              <w:t>-</w:t>
            </w:r>
          </w:p>
        </w:tc>
      </w:tr>
    </w:tbl>
    <w:p w14:paraId="6D360DDE" w14:textId="77777777" w:rsidR="00E86C8D" w:rsidRDefault="00E86C8D" w:rsidP="00E86C8D">
      <w:pPr>
        <w:pStyle w:val="Standard"/>
        <w:autoSpaceDE w:val="0"/>
        <w:spacing w:after="0" w:line="240" w:lineRule="auto"/>
        <w:jc w:val="right"/>
        <w:rPr>
          <w:rFonts w:ascii="Verdana" w:hAnsi="Verdana" w:cs="TimesNewRomanPS-BoldMT, 'Times"/>
          <w:b/>
          <w:bCs/>
          <w:sz w:val="16"/>
          <w:szCs w:val="16"/>
          <w:lang w:eastAsia="pl-PL"/>
        </w:rPr>
      </w:pPr>
    </w:p>
    <w:p w14:paraId="4DBEDFF4" w14:textId="77777777" w:rsidR="00E86C8D" w:rsidRDefault="00E86C8D" w:rsidP="00E86C8D">
      <w:pPr>
        <w:pStyle w:val="Standard"/>
        <w:autoSpaceDE w:val="0"/>
        <w:spacing w:after="0" w:line="240" w:lineRule="auto"/>
        <w:jc w:val="right"/>
        <w:rPr>
          <w:rFonts w:ascii="Verdana" w:hAnsi="Verdana" w:cs="TimesNewRomanPS-BoldMT, 'Times"/>
          <w:b/>
          <w:bCs/>
          <w:sz w:val="16"/>
          <w:szCs w:val="16"/>
          <w:lang w:eastAsia="pl-PL"/>
        </w:rPr>
      </w:pPr>
      <w:r>
        <w:rPr>
          <w:rFonts w:ascii="Verdana" w:hAnsi="Verdana" w:cs="TimesNewRomanPS-BoldMT, 'Times"/>
          <w:b/>
          <w:bCs/>
          <w:sz w:val="16"/>
          <w:szCs w:val="16"/>
          <w:lang w:eastAsia="pl-PL"/>
        </w:rPr>
        <w:t>Podpis dewelopera albo osoby upoważnionej do reprezentacji dewelopera</w:t>
      </w:r>
    </w:p>
    <w:p w14:paraId="2EA27978" w14:textId="77777777" w:rsidR="00E86C8D" w:rsidRDefault="00E86C8D" w:rsidP="00E86C8D">
      <w:pPr>
        <w:pStyle w:val="Standard"/>
        <w:autoSpaceDE w:val="0"/>
        <w:spacing w:after="0" w:line="240" w:lineRule="auto"/>
        <w:jc w:val="right"/>
        <w:rPr>
          <w:rFonts w:ascii="Verdana" w:hAnsi="Verdana" w:cs="TimesNewRomanPS-BoldMT, 'Times"/>
          <w:b/>
          <w:bCs/>
          <w:sz w:val="16"/>
          <w:szCs w:val="16"/>
          <w:lang w:eastAsia="pl-PL"/>
        </w:rPr>
      </w:pPr>
    </w:p>
    <w:p w14:paraId="29045A5F" w14:textId="77777777" w:rsidR="006427AB" w:rsidRDefault="006427AB" w:rsidP="00366753">
      <w:pPr>
        <w:pStyle w:val="Standard"/>
        <w:autoSpaceDE w:val="0"/>
        <w:spacing w:after="0" w:line="240" w:lineRule="auto"/>
        <w:jc w:val="right"/>
        <w:rPr>
          <w:rFonts w:ascii="Verdana" w:hAnsi="Verdana" w:cs="TimesNewRomanPS-BoldMT, 'Times"/>
          <w:b/>
          <w:bCs/>
          <w:sz w:val="16"/>
          <w:szCs w:val="16"/>
          <w:lang w:eastAsia="pl-PL"/>
        </w:rPr>
      </w:pPr>
    </w:p>
    <w:p w14:paraId="08A7C6AA" w14:textId="77777777" w:rsidR="006427AB" w:rsidRDefault="006427AB" w:rsidP="00366753">
      <w:pPr>
        <w:pStyle w:val="Standard"/>
        <w:autoSpaceDE w:val="0"/>
        <w:spacing w:after="0" w:line="240" w:lineRule="auto"/>
        <w:jc w:val="right"/>
        <w:rPr>
          <w:rFonts w:ascii="Verdana" w:hAnsi="Verdana" w:cs="TimesNewRomanPS-BoldMT, 'Times"/>
          <w:b/>
          <w:bCs/>
          <w:sz w:val="16"/>
          <w:szCs w:val="16"/>
          <w:lang w:eastAsia="pl-PL"/>
        </w:rPr>
      </w:pPr>
    </w:p>
    <w:p w14:paraId="088CFBD0" w14:textId="77777777" w:rsidR="006427AB" w:rsidRDefault="006427AB" w:rsidP="00366753">
      <w:pPr>
        <w:pStyle w:val="Standard"/>
        <w:autoSpaceDE w:val="0"/>
        <w:spacing w:after="0" w:line="240" w:lineRule="auto"/>
        <w:jc w:val="right"/>
        <w:rPr>
          <w:rFonts w:ascii="Verdana" w:hAnsi="Verdana" w:cs="TimesNewRomanPS-BoldMT, 'Times"/>
          <w:b/>
          <w:bCs/>
          <w:sz w:val="16"/>
          <w:szCs w:val="16"/>
          <w:lang w:eastAsia="pl-PL"/>
        </w:rPr>
      </w:pPr>
    </w:p>
    <w:p w14:paraId="5FF77FF4" w14:textId="277D2F51" w:rsidR="00E86C8D" w:rsidRDefault="00E86C8D" w:rsidP="00366753">
      <w:pPr>
        <w:pStyle w:val="Standard"/>
        <w:autoSpaceDE w:val="0"/>
        <w:spacing w:after="0" w:line="240" w:lineRule="auto"/>
        <w:jc w:val="right"/>
        <w:rPr>
          <w:rFonts w:ascii="Verdana" w:hAnsi="Verdana" w:cs="TimesNewRomanPS-BoldMT, 'Times"/>
          <w:b/>
          <w:bCs/>
          <w:sz w:val="16"/>
          <w:szCs w:val="16"/>
          <w:lang w:eastAsia="pl-PL"/>
        </w:rPr>
      </w:pPr>
      <w:r>
        <w:rPr>
          <w:rFonts w:ascii="Verdana" w:hAnsi="Verdana" w:cs="TimesNewRomanPS-BoldMT, 'Times"/>
          <w:b/>
          <w:bCs/>
          <w:sz w:val="16"/>
          <w:szCs w:val="16"/>
          <w:lang w:eastAsia="pl-PL"/>
        </w:rPr>
        <w:t>…...…………………………………………….……………</w:t>
      </w:r>
    </w:p>
    <w:p w14:paraId="3E363B6C" w14:textId="77777777" w:rsidR="006427AB" w:rsidRDefault="006427AB" w:rsidP="00E86C8D">
      <w:pPr>
        <w:pStyle w:val="Standard"/>
        <w:autoSpaceDE w:val="0"/>
        <w:spacing w:after="0" w:line="240" w:lineRule="auto"/>
        <w:rPr>
          <w:rFonts w:ascii="Verdana" w:hAnsi="Verdana" w:cs="TimesNewRomanPS-BoldMT, 'Times"/>
          <w:b/>
          <w:bCs/>
          <w:sz w:val="16"/>
          <w:szCs w:val="16"/>
          <w:lang w:eastAsia="pl-PL"/>
        </w:rPr>
      </w:pPr>
    </w:p>
    <w:p w14:paraId="34F49772" w14:textId="25836E96" w:rsidR="00E86C8D" w:rsidRDefault="00E86C8D" w:rsidP="00E86C8D">
      <w:pPr>
        <w:pStyle w:val="Standard"/>
        <w:autoSpaceDE w:val="0"/>
        <w:spacing w:after="0" w:line="240" w:lineRule="auto"/>
        <w:rPr>
          <w:rFonts w:ascii="Verdana" w:hAnsi="Verdana" w:cs="TimesNewRomanPS-BoldMT, 'Times"/>
          <w:b/>
          <w:bCs/>
          <w:sz w:val="16"/>
          <w:szCs w:val="16"/>
          <w:lang w:eastAsia="pl-PL"/>
        </w:rPr>
      </w:pPr>
      <w:r>
        <w:rPr>
          <w:rFonts w:ascii="Verdana" w:hAnsi="Verdana" w:cs="TimesNewRomanPS-BoldMT, 'Times"/>
          <w:b/>
          <w:bCs/>
          <w:sz w:val="16"/>
          <w:szCs w:val="16"/>
          <w:lang w:eastAsia="pl-PL"/>
        </w:rPr>
        <w:t>Załączniki:</w:t>
      </w:r>
    </w:p>
    <w:p w14:paraId="2662C828" w14:textId="77777777" w:rsidR="00E86C8D" w:rsidRDefault="00E86C8D" w:rsidP="00E86C8D">
      <w:pPr>
        <w:pStyle w:val="Standard"/>
        <w:autoSpaceDE w:val="0"/>
        <w:spacing w:after="0" w:line="240" w:lineRule="auto"/>
      </w:pPr>
      <w:r>
        <w:rPr>
          <w:rFonts w:ascii="Verdana" w:hAnsi="Verdana" w:cs="TimesNewRomanPSMT, ''Times New"/>
          <w:sz w:val="16"/>
          <w:szCs w:val="16"/>
          <w:lang w:eastAsia="pl-PL"/>
        </w:rPr>
        <w:t>1. Rzut kondygnacji z zaznaczeniem lokalu mieszkalnego.</w:t>
      </w:r>
    </w:p>
    <w:p w14:paraId="36A574E8" w14:textId="77777777" w:rsidR="00E86C8D" w:rsidRDefault="00E86C8D" w:rsidP="00E86C8D">
      <w:pPr>
        <w:pStyle w:val="Standard"/>
        <w:autoSpaceDE w:val="0"/>
        <w:spacing w:after="0" w:line="240" w:lineRule="auto"/>
      </w:pPr>
      <w:r>
        <w:rPr>
          <w:rFonts w:ascii="Verdana" w:hAnsi="Verdana" w:cs="TimesNewRomanPSMT, ''Times New"/>
          <w:sz w:val="16"/>
          <w:szCs w:val="16"/>
          <w:lang w:eastAsia="pl-PL"/>
        </w:rPr>
        <w:t>2. Wzór umowy deweloperskiej lub umowy, o której mowa w art. 2 ust. 1 pkt 2, 3 lub 5 ustawy z dnia 20 maja 2021 r. o ochronie praw nabywcy lokalu mieszkalnego lub domu jednorodzinnego oraz Deweloperskim Funduszu Gwarancyjnym.</w:t>
      </w:r>
    </w:p>
    <w:p w14:paraId="0482C1F9" w14:textId="77777777" w:rsidR="00E86C8D" w:rsidRDefault="00E86C8D" w:rsidP="00E86C8D">
      <w:pPr>
        <w:pStyle w:val="Standard"/>
        <w:autoSpaceDE w:val="0"/>
        <w:spacing w:after="0" w:line="240" w:lineRule="auto"/>
      </w:pPr>
      <w:r>
        <w:rPr>
          <w:rFonts w:ascii="Verdana" w:hAnsi="Verdana" w:cs="TimesNewRomanPSMT, ''Times New"/>
          <w:sz w:val="16"/>
          <w:szCs w:val="16"/>
          <w:lang w:eastAsia="pl-PL"/>
        </w:rPr>
        <w:t>3. Szkic koncepcji zagospodarowania terenu inwestycji i jego otoczenia z zaznaczeniem budynku oraz istotnych uwarunkowań lokalizacji inwestycji wynikających z istniejącego stanu użytkowania terenów sąsiednich (np. z funkcji terenu, stref ochronnych, uciążliwości).</w:t>
      </w:r>
    </w:p>
    <w:p w14:paraId="5D04426E" w14:textId="77777777" w:rsidR="00E86C8D" w:rsidRDefault="00E86C8D"/>
    <w:sectPr w:rsidR="00E86C8D" w:rsidSect="00E86C8D">
      <w:footerReference w:type="default" r:id="rId7"/>
      <w:pgSz w:w="11906" w:h="16838"/>
      <w:pgMar w:top="708"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46479E" w14:textId="77777777" w:rsidR="005E0AD3" w:rsidRDefault="005E0AD3">
      <w:r>
        <w:separator/>
      </w:r>
    </w:p>
  </w:endnote>
  <w:endnote w:type="continuationSeparator" w:id="0">
    <w:p w14:paraId="7C93E725" w14:textId="77777777" w:rsidR="005E0AD3" w:rsidRDefault="005E0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Segoe UI Symbol"/>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imesNewRomanPSMT, ''Times New">
    <w:panose1 w:val="00000000000000000000"/>
    <w:charset w:val="00"/>
    <w:family w:val="roman"/>
    <w:notTrueType/>
    <w:pitch w:val="default"/>
  </w:font>
  <w:font w:name="TimesNewRomanPS-BoldMT, 'Times">
    <w:charset w:val="00"/>
    <w:family w:val="roman"/>
    <w:pitch w:val="default"/>
  </w:font>
  <w:font w:name="PKO Bank Polski">
    <w:altName w:val="Calibri"/>
    <w:charset w:val="00"/>
    <w:family w:val="swiss"/>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83132" w14:textId="77777777" w:rsidR="00E86C8D" w:rsidRDefault="00E86C8D">
    <w:pPr>
      <w:pStyle w:val="Stopka"/>
      <w:jc w:val="right"/>
    </w:pPr>
    <w:r>
      <w:rPr>
        <w:rFonts w:ascii="Cambria" w:hAnsi="Cambria" w:cs="Cambria"/>
        <w:i/>
      </w:rPr>
      <w:t xml:space="preserve"> </w:t>
    </w:r>
    <w:r>
      <w:rPr>
        <w:i/>
      </w:rPr>
      <w:fldChar w:fldCharType="begin"/>
    </w:r>
    <w:r>
      <w:rPr>
        <w:i/>
      </w:rPr>
      <w:instrText xml:space="preserve"> PAGE </w:instrText>
    </w:r>
    <w:r>
      <w:rPr>
        <w:i/>
      </w:rPr>
      <w:fldChar w:fldCharType="separate"/>
    </w:r>
    <w:r>
      <w:rPr>
        <w:i/>
      </w:rPr>
      <w:t>9</w:t>
    </w:r>
    <w:r>
      <w:rPr>
        <w:i/>
      </w:rPr>
      <w:fldChar w:fldCharType="end"/>
    </w:r>
  </w:p>
  <w:p w14:paraId="7D64066E" w14:textId="77777777" w:rsidR="00E86C8D" w:rsidRDefault="00E86C8D">
    <w:pPr>
      <w:pStyle w:val="Stopka"/>
      <w:rPr>
        <w:rFonts w:ascii="Verdana" w:eastAsia="Verdana" w:hAnsi="Verdana" w:cs="Verdana"/>
      </w:rPr>
    </w:pPr>
    <w:r>
      <w:rPr>
        <w:rFonts w:ascii="Verdana" w:eastAsia="Verdana" w:hAnsi="Verdana" w:cs="Verdan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864B1A" w14:textId="77777777" w:rsidR="005E0AD3" w:rsidRDefault="005E0AD3">
      <w:r>
        <w:separator/>
      </w:r>
    </w:p>
  </w:footnote>
  <w:footnote w:type="continuationSeparator" w:id="0">
    <w:p w14:paraId="1DF72767" w14:textId="77777777" w:rsidR="005E0AD3" w:rsidRDefault="005E0A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7F583E"/>
    <w:multiLevelType w:val="multilevel"/>
    <w:tmpl w:val="355EB2EC"/>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 w15:restartNumberingAfterBreak="0">
    <w:nsid w:val="29CE7782"/>
    <w:multiLevelType w:val="multilevel"/>
    <w:tmpl w:val="04929B34"/>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 w15:restartNumberingAfterBreak="0">
    <w:nsid w:val="51C0770C"/>
    <w:multiLevelType w:val="multilevel"/>
    <w:tmpl w:val="BE90372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 w15:restartNumberingAfterBreak="0">
    <w:nsid w:val="6A370CD9"/>
    <w:multiLevelType w:val="multilevel"/>
    <w:tmpl w:val="228EE3BA"/>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C8D"/>
    <w:rsid w:val="00000685"/>
    <w:rsid w:val="00103806"/>
    <w:rsid w:val="003009FC"/>
    <w:rsid w:val="003165CB"/>
    <w:rsid w:val="00366753"/>
    <w:rsid w:val="003B2603"/>
    <w:rsid w:val="003F5394"/>
    <w:rsid w:val="005704AB"/>
    <w:rsid w:val="005A3602"/>
    <w:rsid w:val="005E0AD3"/>
    <w:rsid w:val="006427AB"/>
    <w:rsid w:val="006E65F2"/>
    <w:rsid w:val="009274BB"/>
    <w:rsid w:val="00A47C6E"/>
    <w:rsid w:val="00A77042"/>
    <w:rsid w:val="00C841C6"/>
    <w:rsid w:val="00E86C8D"/>
    <w:rsid w:val="00E86EA5"/>
    <w:rsid w:val="00EC71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D0D63"/>
  <w15:chartTrackingRefBased/>
  <w15:docId w15:val="{DE04AE07-354C-4BC8-A138-12F3AF5F3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E86C8D"/>
    <w:pPr>
      <w:widowControl w:val="0"/>
      <w:suppressAutoHyphens/>
      <w:autoSpaceDN w:val="0"/>
      <w:spacing w:after="0" w:line="240" w:lineRule="auto"/>
      <w:textAlignment w:val="baseline"/>
    </w:pPr>
    <w:rPr>
      <w:rFonts w:ascii="Liberation Serif" w:eastAsia="NSimSun" w:hAnsi="Liberation Serif" w:cs="Arial"/>
      <w:kern w:val="3"/>
      <w:lang w:eastAsia="zh-CN" w:bidi="hi-IN"/>
      <w14:ligatures w14:val="none"/>
    </w:rPr>
  </w:style>
  <w:style w:type="paragraph" w:styleId="Nagwek1">
    <w:name w:val="heading 1"/>
    <w:basedOn w:val="Normalny"/>
    <w:next w:val="Normalny"/>
    <w:link w:val="Nagwek1Znak"/>
    <w:uiPriority w:val="9"/>
    <w:qFormat/>
    <w:rsid w:val="00E86C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E86C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E86C8D"/>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86C8D"/>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86C8D"/>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86C8D"/>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86C8D"/>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86C8D"/>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86C8D"/>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86C8D"/>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E86C8D"/>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E86C8D"/>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86C8D"/>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E86C8D"/>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86C8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86C8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86C8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86C8D"/>
    <w:rPr>
      <w:rFonts w:eastAsiaTheme="majorEastAsia" w:cstheme="majorBidi"/>
      <w:color w:val="272727" w:themeColor="text1" w:themeTint="D8"/>
    </w:rPr>
  </w:style>
  <w:style w:type="paragraph" w:styleId="Tytu">
    <w:name w:val="Title"/>
    <w:basedOn w:val="Normalny"/>
    <w:next w:val="Normalny"/>
    <w:link w:val="TytuZnak"/>
    <w:uiPriority w:val="10"/>
    <w:qFormat/>
    <w:rsid w:val="00E86C8D"/>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86C8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86C8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86C8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86C8D"/>
    <w:pPr>
      <w:spacing w:before="160"/>
      <w:jc w:val="center"/>
    </w:pPr>
    <w:rPr>
      <w:i/>
      <w:iCs/>
      <w:color w:val="404040" w:themeColor="text1" w:themeTint="BF"/>
    </w:rPr>
  </w:style>
  <w:style w:type="character" w:customStyle="1" w:styleId="CytatZnak">
    <w:name w:val="Cytat Znak"/>
    <w:basedOn w:val="Domylnaczcionkaakapitu"/>
    <w:link w:val="Cytat"/>
    <w:uiPriority w:val="29"/>
    <w:rsid w:val="00E86C8D"/>
    <w:rPr>
      <w:i/>
      <w:iCs/>
      <w:color w:val="404040" w:themeColor="text1" w:themeTint="BF"/>
    </w:rPr>
  </w:style>
  <w:style w:type="paragraph" w:styleId="Akapitzlist">
    <w:name w:val="List Paragraph"/>
    <w:basedOn w:val="Normalny"/>
    <w:uiPriority w:val="34"/>
    <w:qFormat/>
    <w:rsid w:val="00E86C8D"/>
    <w:pPr>
      <w:ind w:left="720"/>
      <w:contextualSpacing/>
    </w:pPr>
  </w:style>
  <w:style w:type="character" w:styleId="Wyrnienieintensywne">
    <w:name w:val="Intense Emphasis"/>
    <w:basedOn w:val="Domylnaczcionkaakapitu"/>
    <w:uiPriority w:val="21"/>
    <w:qFormat/>
    <w:rsid w:val="00E86C8D"/>
    <w:rPr>
      <w:i/>
      <w:iCs/>
      <w:color w:val="2F5496" w:themeColor="accent1" w:themeShade="BF"/>
    </w:rPr>
  </w:style>
  <w:style w:type="paragraph" w:styleId="Cytatintensywny">
    <w:name w:val="Intense Quote"/>
    <w:basedOn w:val="Normalny"/>
    <w:next w:val="Normalny"/>
    <w:link w:val="CytatintensywnyZnak"/>
    <w:uiPriority w:val="30"/>
    <w:qFormat/>
    <w:rsid w:val="00E86C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86C8D"/>
    <w:rPr>
      <w:i/>
      <w:iCs/>
      <w:color w:val="2F5496" w:themeColor="accent1" w:themeShade="BF"/>
    </w:rPr>
  </w:style>
  <w:style w:type="character" w:styleId="Odwoanieintensywne">
    <w:name w:val="Intense Reference"/>
    <w:basedOn w:val="Domylnaczcionkaakapitu"/>
    <w:uiPriority w:val="32"/>
    <w:qFormat/>
    <w:rsid w:val="00E86C8D"/>
    <w:rPr>
      <w:b/>
      <w:bCs/>
      <w:smallCaps/>
      <w:color w:val="2F5496" w:themeColor="accent1" w:themeShade="BF"/>
      <w:spacing w:val="5"/>
    </w:rPr>
  </w:style>
  <w:style w:type="paragraph" w:customStyle="1" w:styleId="Standard">
    <w:name w:val="Standard"/>
    <w:rsid w:val="00E86C8D"/>
    <w:pPr>
      <w:suppressAutoHyphens/>
      <w:autoSpaceDN w:val="0"/>
      <w:spacing w:after="200" w:line="276" w:lineRule="auto"/>
      <w:textAlignment w:val="baseline"/>
    </w:pPr>
    <w:rPr>
      <w:rFonts w:ascii="Calibri" w:eastAsia="Calibri" w:hAnsi="Calibri" w:cs="Times New Roman"/>
      <w:kern w:val="3"/>
      <w:sz w:val="22"/>
      <w:szCs w:val="22"/>
      <w:lang w:eastAsia="zh-CN"/>
      <w14:ligatures w14:val="none"/>
    </w:rPr>
  </w:style>
  <w:style w:type="paragraph" w:customStyle="1" w:styleId="Textbody">
    <w:name w:val="Text body"/>
    <w:basedOn w:val="Standard"/>
    <w:rsid w:val="00E86C8D"/>
    <w:pPr>
      <w:spacing w:after="140"/>
    </w:pPr>
  </w:style>
  <w:style w:type="paragraph" w:styleId="Stopka">
    <w:name w:val="footer"/>
    <w:basedOn w:val="Standard"/>
    <w:link w:val="StopkaZnak"/>
    <w:rsid w:val="00E86C8D"/>
    <w:pPr>
      <w:tabs>
        <w:tab w:val="center" w:pos="4536"/>
        <w:tab w:val="right" w:pos="9072"/>
      </w:tabs>
      <w:spacing w:after="0" w:line="240" w:lineRule="auto"/>
    </w:pPr>
  </w:style>
  <w:style w:type="character" w:customStyle="1" w:styleId="StopkaZnak">
    <w:name w:val="Stopka Znak"/>
    <w:basedOn w:val="Domylnaczcionkaakapitu"/>
    <w:link w:val="Stopka"/>
    <w:rsid w:val="00E86C8D"/>
    <w:rPr>
      <w:rFonts w:ascii="Calibri" w:eastAsia="Calibri" w:hAnsi="Calibri" w:cs="Times New Roman"/>
      <w:kern w:val="3"/>
      <w:sz w:val="22"/>
      <w:szCs w:val="22"/>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10</Pages>
  <Words>4242</Words>
  <Characters>25452</Characters>
  <Application>Microsoft Office Word</Application>
  <DocSecurity>0</DocSecurity>
  <Lines>212</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Kwoka</dc:creator>
  <cp:keywords/>
  <dc:description/>
  <cp:lastModifiedBy>Natalia</cp:lastModifiedBy>
  <cp:revision>8</cp:revision>
  <dcterms:created xsi:type="dcterms:W3CDTF">2026-08-19T16:03:00Z</dcterms:created>
  <dcterms:modified xsi:type="dcterms:W3CDTF">2026-10-06T11:46:00Z</dcterms:modified>
</cp:coreProperties>
</file>